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A47" w:rsidRDefault="00713A47" w:rsidP="00713A47">
      <w:pPr>
        <w:shd w:val="clear" w:color="auto" w:fill="FFFFFF"/>
        <w:ind w:left="2640"/>
        <w:rPr>
          <w:b/>
          <w:smallCaps/>
          <w:color w:val="000000"/>
          <w:spacing w:val="4"/>
        </w:rPr>
      </w:pPr>
      <w:r>
        <w:rPr>
          <w:smallCaps/>
          <w:color w:val="000000"/>
          <w:spacing w:val="4"/>
          <w:sz w:val="32"/>
          <w:szCs w:val="32"/>
        </w:rPr>
        <w:t xml:space="preserve">                    </w:t>
      </w:r>
      <w:r>
        <w:rPr>
          <w:smallCaps/>
          <w:noProof/>
          <w:color w:val="000000"/>
          <w:spacing w:val="4"/>
          <w:sz w:val="32"/>
          <w:szCs w:val="32"/>
          <w:lang w:eastAsia="ru-RU"/>
        </w:rPr>
        <w:drawing>
          <wp:inline distT="0" distB="0" distL="0" distR="0">
            <wp:extent cx="561975" cy="7239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1975" cy="723900"/>
                    </a:xfrm>
                    <a:prstGeom prst="rect">
                      <a:avLst/>
                    </a:prstGeom>
                    <a:solidFill>
                      <a:srgbClr val="FFFFFF"/>
                    </a:solidFill>
                    <a:ln w="9525">
                      <a:noFill/>
                      <a:miter lim="800000"/>
                      <a:headEnd/>
                      <a:tailEnd/>
                    </a:ln>
                  </pic:spPr>
                </pic:pic>
              </a:graphicData>
            </a:graphic>
          </wp:inline>
        </w:drawing>
      </w:r>
    </w:p>
    <w:p w:rsidR="00713A47" w:rsidRDefault="00713A47" w:rsidP="00713A47">
      <w:pPr>
        <w:shd w:val="clear" w:color="auto" w:fill="FFFFFF"/>
        <w:spacing w:before="235"/>
        <w:ind w:right="-443"/>
        <w:rPr>
          <w:b/>
          <w:color w:val="000000"/>
          <w:spacing w:val="-4"/>
          <w:sz w:val="20"/>
          <w:szCs w:val="20"/>
        </w:rPr>
      </w:pPr>
      <w:r>
        <w:rPr>
          <w:b/>
          <w:color w:val="000000"/>
          <w:spacing w:val="-4"/>
          <w:sz w:val="20"/>
          <w:szCs w:val="20"/>
        </w:rPr>
        <w:t xml:space="preserve">                     СОВЕТ НАРОДНЫХ ДЕПУТАТОВ ГОРОДСКОГО ПОСЕЛЕНИЯ ГОРОД ЛИСКИ</w:t>
      </w:r>
    </w:p>
    <w:p w:rsidR="00713A47" w:rsidRDefault="00713A47" w:rsidP="00713A47">
      <w:pPr>
        <w:shd w:val="clear" w:color="auto" w:fill="FFFFFF"/>
        <w:spacing w:before="235"/>
        <w:ind w:right="-443"/>
        <w:rPr>
          <w:b/>
          <w:color w:val="000000"/>
          <w:spacing w:val="-4"/>
          <w:sz w:val="20"/>
          <w:szCs w:val="20"/>
        </w:rPr>
      </w:pPr>
      <w:r>
        <w:rPr>
          <w:b/>
          <w:color w:val="000000"/>
          <w:spacing w:val="-4"/>
          <w:sz w:val="20"/>
          <w:szCs w:val="20"/>
        </w:rPr>
        <w:tab/>
        <w:t xml:space="preserve">       ЛИСКИНСКОГО МУНИЦИПАЛЬНОГО РАЙОНА  ВОРОНЕЖСКОЙ ОБЛАСТИ</w:t>
      </w:r>
    </w:p>
    <w:p w:rsidR="00713A47" w:rsidRDefault="00713A47" w:rsidP="00713A47">
      <w:pPr>
        <w:shd w:val="clear" w:color="auto" w:fill="FFFFFF"/>
        <w:spacing w:before="235"/>
        <w:jc w:val="center"/>
        <w:rPr>
          <w:b/>
          <w:color w:val="000000"/>
          <w:spacing w:val="-4"/>
          <w:sz w:val="40"/>
          <w:szCs w:val="40"/>
        </w:rPr>
      </w:pPr>
      <w:r>
        <w:rPr>
          <w:b/>
          <w:color w:val="000000"/>
          <w:spacing w:val="-4"/>
          <w:sz w:val="40"/>
          <w:szCs w:val="40"/>
        </w:rPr>
        <w:t>Р Е Ш Е Н И Е</w:t>
      </w:r>
    </w:p>
    <w:tbl>
      <w:tblPr>
        <w:tblW w:w="0" w:type="auto"/>
        <w:tblLayout w:type="fixed"/>
        <w:tblLook w:val="01E0"/>
      </w:tblPr>
      <w:tblGrid>
        <w:gridCol w:w="250"/>
        <w:gridCol w:w="528"/>
        <w:gridCol w:w="236"/>
        <w:gridCol w:w="1917"/>
        <w:gridCol w:w="1005"/>
        <w:gridCol w:w="620"/>
        <w:gridCol w:w="1364"/>
      </w:tblGrid>
      <w:tr w:rsidR="00713A47" w:rsidTr="008179D9">
        <w:tc>
          <w:tcPr>
            <w:tcW w:w="250" w:type="dxa"/>
            <w:hideMark/>
          </w:tcPr>
          <w:p w:rsidR="00713A47" w:rsidRDefault="00713A47" w:rsidP="008179D9">
            <w:pPr>
              <w:widowControl w:val="0"/>
              <w:spacing w:before="235" w:line="100" w:lineRule="atLeast"/>
              <w:rPr>
                <w:rFonts w:cs="Tahoma"/>
                <w:color w:val="000000"/>
                <w:spacing w:val="-4"/>
                <w:kern w:val="2"/>
                <w:sz w:val="28"/>
                <w:szCs w:val="28"/>
              </w:rPr>
            </w:pPr>
            <w:r>
              <w:rPr>
                <w:rFonts w:cs="Tahoma"/>
                <w:color w:val="000000"/>
                <w:spacing w:val="-4"/>
                <w:sz w:val="28"/>
                <w:szCs w:val="28"/>
              </w:rPr>
              <w:t>«</w:t>
            </w:r>
          </w:p>
        </w:tc>
        <w:tc>
          <w:tcPr>
            <w:tcW w:w="528" w:type="dxa"/>
            <w:tcBorders>
              <w:top w:val="nil"/>
              <w:left w:val="nil"/>
              <w:bottom w:val="single" w:sz="4" w:space="0" w:color="auto"/>
              <w:right w:val="nil"/>
            </w:tcBorders>
            <w:hideMark/>
          </w:tcPr>
          <w:p w:rsidR="00713A47" w:rsidRDefault="00713A47" w:rsidP="008179D9">
            <w:pPr>
              <w:widowControl w:val="0"/>
              <w:spacing w:before="235" w:line="100" w:lineRule="atLeast"/>
              <w:jc w:val="center"/>
              <w:rPr>
                <w:rFonts w:cs="Tahoma"/>
                <w:color w:val="000000"/>
                <w:spacing w:val="-4"/>
                <w:kern w:val="2"/>
                <w:sz w:val="28"/>
                <w:szCs w:val="28"/>
              </w:rPr>
            </w:pPr>
            <w:r>
              <w:rPr>
                <w:rFonts w:cs="Tahoma"/>
                <w:color w:val="000000"/>
                <w:spacing w:val="-4"/>
                <w:sz w:val="28"/>
                <w:szCs w:val="28"/>
              </w:rPr>
              <w:t>28</w:t>
            </w:r>
          </w:p>
        </w:tc>
        <w:tc>
          <w:tcPr>
            <w:tcW w:w="236" w:type="dxa"/>
            <w:hideMark/>
          </w:tcPr>
          <w:p w:rsidR="00713A47" w:rsidRDefault="00713A47" w:rsidP="008179D9">
            <w:pPr>
              <w:widowControl w:val="0"/>
              <w:spacing w:before="235" w:line="100" w:lineRule="atLeast"/>
              <w:rPr>
                <w:rFonts w:cs="Tahoma"/>
                <w:color w:val="000000"/>
                <w:spacing w:val="-4"/>
                <w:kern w:val="2"/>
                <w:sz w:val="28"/>
                <w:szCs w:val="28"/>
              </w:rPr>
            </w:pPr>
            <w:r>
              <w:rPr>
                <w:rFonts w:cs="Tahoma"/>
                <w:color w:val="000000"/>
                <w:spacing w:val="-4"/>
                <w:sz w:val="28"/>
                <w:szCs w:val="28"/>
              </w:rPr>
              <w:t>»</w:t>
            </w:r>
          </w:p>
        </w:tc>
        <w:tc>
          <w:tcPr>
            <w:tcW w:w="1917" w:type="dxa"/>
            <w:tcBorders>
              <w:top w:val="nil"/>
              <w:left w:val="nil"/>
              <w:bottom w:val="single" w:sz="4" w:space="0" w:color="auto"/>
              <w:right w:val="nil"/>
            </w:tcBorders>
            <w:hideMark/>
          </w:tcPr>
          <w:p w:rsidR="00713A47" w:rsidRDefault="00713A47" w:rsidP="008179D9">
            <w:pPr>
              <w:widowControl w:val="0"/>
              <w:spacing w:before="235" w:line="100" w:lineRule="atLeast"/>
              <w:jc w:val="center"/>
              <w:rPr>
                <w:rFonts w:cs="Tahoma"/>
                <w:color w:val="000000"/>
                <w:spacing w:val="-4"/>
                <w:kern w:val="2"/>
                <w:sz w:val="28"/>
                <w:szCs w:val="28"/>
              </w:rPr>
            </w:pPr>
            <w:r>
              <w:rPr>
                <w:rFonts w:cs="Tahoma"/>
                <w:color w:val="000000"/>
                <w:spacing w:val="-4"/>
                <w:sz w:val="28"/>
                <w:szCs w:val="28"/>
              </w:rPr>
              <w:t>мая</w:t>
            </w:r>
          </w:p>
        </w:tc>
        <w:tc>
          <w:tcPr>
            <w:tcW w:w="1005" w:type="dxa"/>
            <w:hideMark/>
          </w:tcPr>
          <w:p w:rsidR="00713A47" w:rsidRDefault="00713A47" w:rsidP="008179D9">
            <w:pPr>
              <w:widowControl w:val="0"/>
              <w:spacing w:before="235" w:line="100" w:lineRule="atLeast"/>
              <w:rPr>
                <w:rFonts w:cs="Tahoma"/>
                <w:color w:val="000000"/>
                <w:spacing w:val="-4"/>
                <w:kern w:val="2"/>
                <w:sz w:val="28"/>
                <w:szCs w:val="28"/>
              </w:rPr>
            </w:pPr>
            <w:r>
              <w:rPr>
                <w:rFonts w:cs="Tahoma"/>
                <w:color w:val="000000"/>
                <w:spacing w:val="-4"/>
                <w:sz w:val="28"/>
                <w:szCs w:val="28"/>
              </w:rPr>
              <w:t>2012 г.</w:t>
            </w:r>
          </w:p>
        </w:tc>
        <w:tc>
          <w:tcPr>
            <w:tcW w:w="620" w:type="dxa"/>
            <w:hideMark/>
          </w:tcPr>
          <w:p w:rsidR="00713A47" w:rsidRDefault="00713A47" w:rsidP="008179D9">
            <w:pPr>
              <w:widowControl w:val="0"/>
              <w:spacing w:before="235" w:line="100" w:lineRule="atLeast"/>
              <w:rPr>
                <w:rFonts w:cs="Tahoma"/>
                <w:color w:val="000000"/>
                <w:spacing w:val="-4"/>
                <w:kern w:val="2"/>
                <w:sz w:val="28"/>
                <w:szCs w:val="28"/>
              </w:rPr>
            </w:pPr>
            <w:r>
              <w:rPr>
                <w:rFonts w:cs="Tahoma"/>
                <w:color w:val="000000"/>
                <w:spacing w:val="-4"/>
                <w:sz w:val="28"/>
                <w:szCs w:val="28"/>
              </w:rPr>
              <w:t>№</w:t>
            </w:r>
          </w:p>
        </w:tc>
        <w:tc>
          <w:tcPr>
            <w:tcW w:w="1364" w:type="dxa"/>
            <w:tcBorders>
              <w:top w:val="nil"/>
              <w:left w:val="nil"/>
              <w:bottom w:val="single" w:sz="4" w:space="0" w:color="auto"/>
              <w:right w:val="nil"/>
            </w:tcBorders>
            <w:hideMark/>
          </w:tcPr>
          <w:p w:rsidR="00713A47" w:rsidRDefault="00713A47" w:rsidP="008179D9">
            <w:pPr>
              <w:widowControl w:val="0"/>
              <w:spacing w:before="235" w:line="100" w:lineRule="atLeast"/>
              <w:jc w:val="center"/>
              <w:rPr>
                <w:rFonts w:cs="Tahoma"/>
                <w:color w:val="000000"/>
                <w:spacing w:val="-4"/>
                <w:kern w:val="2"/>
                <w:sz w:val="28"/>
                <w:szCs w:val="28"/>
              </w:rPr>
            </w:pPr>
            <w:r>
              <w:rPr>
                <w:rFonts w:cs="Tahoma"/>
                <w:color w:val="000000"/>
                <w:spacing w:val="-4"/>
                <w:sz w:val="28"/>
                <w:szCs w:val="28"/>
              </w:rPr>
              <w:t>114</w:t>
            </w:r>
          </w:p>
        </w:tc>
      </w:tr>
    </w:tbl>
    <w:p w:rsidR="00713A47" w:rsidRDefault="00713A47" w:rsidP="00713A47">
      <w:pPr>
        <w:shd w:val="clear" w:color="auto" w:fill="FFFFFF"/>
        <w:spacing w:before="235" w:line="100" w:lineRule="atLeast"/>
        <w:rPr>
          <w:color w:val="000000"/>
          <w:spacing w:val="-4"/>
          <w:kern w:val="2"/>
          <w:sz w:val="18"/>
          <w:szCs w:val="18"/>
        </w:rPr>
      </w:pPr>
      <w:r>
        <w:rPr>
          <w:color w:val="000000"/>
          <w:spacing w:val="-4"/>
        </w:rPr>
        <w:t xml:space="preserve">                           </w:t>
      </w:r>
      <w:r>
        <w:rPr>
          <w:color w:val="000000"/>
          <w:spacing w:val="-4"/>
          <w:sz w:val="18"/>
          <w:szCs w:val="18"/>
        </w:rPr>
        <w:t xml:space="preserve">г.Лиски   </w:t>
      </w:r>
    </w:p>
    <w:tbl>
      <w:tblPr>
        <w:tblW w:w="9637" w:type="dxa"/>
        <w:tblInd w:w="55" w:type="dxa"/>
        <w:tblLayout w:type="fixed"/>
        <w:tblCellMar>
          <w:top w:w="55" w:type="dxa"/>
          <w:left w:w="55" w:type="dxa"/>
          <w:bottom w:w="55" w:type="dxa"/>
          <w:right w:w="55" w:type="dxa"/>
        </w:tblCellMar>
        <w:tblLook w:val="04A0"/>
      </w:tblPr>
      <w:tblGrid>
        <w:gridCol w:w="5654"/>
        <w:gridCol w:w="583"/>
        <w:gridCol w:w="3400"/>
      </w:tblGrid>
      <w:tr w:rsidR="00713A47" w:rsidTr="008179D9">
        <w:tc>
          <w:tcPr>
            <w:tcW w:w="6237" w:type="dxa"/>
            <w:gridSpan w:val="2"/>
          </w:tcPr>
          <w:p w:rsidR="00713A47" w:rsidRPr="00631CF9" w:rsidRDefault="00713A47" w:rsidP="008179D9">
            <w:pPr>
              <w:widowControl w:val="0"/>
              <w:jc w:val="both"/>
              <w:rPr>
                <w:b/>
                <w:kern w:val="2"/>
                <w:sz w:val="28"/>
                <w:szCs w:val="28"/>
              </w:rPr>
            </w:pPr>
            <w:r w:rsidRPr="00631CF9">
              <w:rPr>
                <w:b/>
                <w:sz w:val="28"/>
                <w:szCs w:val="28"/>
              </w:rPr>
              <w:t xml:space="preserve">Об утверждении </w:t>
            </w:r>
            <w:r w:rsidRPr="000A7DBA">
              <w:rPr>
                <w:b/>
                <w:sz w:val="28"/>
                <w:szCs w:val="28"/>
              </w:rPr>
              <w:t>Правил внешнего благоустройства, организации уборки, обеспечения чистоты и порядка на территории городского поселения город Лиски Лискинского муниципального района Воронежской области</w:t>
            </w:r>
            <w:r w:rsidRPr="00631CF9">
              <w:rPr>
                <w:b/>
                <w:sz w:val="28"/>
                <w:szCs w:val="28"/>
              </w:rPr>
              <w:t xml:space="preserve"> </w:t>
            </w:r>
          </w:p>
        </w:tc>
        <w:tc>
          <w:tcPr>
            <w:tcW w:w="3400" w:type="dxa"/>
          </w:tcPr>
          <w:p w:rsidR="00713A47" w:rsidRDefault="00713A47" w:rsidP="008179D9">
            <w:pPr>
              <w:pStyle w:val="aa"/>
              <w:jc w:val="right"/>
              <w:rPr>
                <w:kern w:val="2"/>
                <w:szCs w:val="28"/>
              </w:rPr>
            </w:pPr>
          </w:p>
        </w:tc>
      </w:tr>
      <w:tr w:rsidR="00713A47" w:rsidTr="008179D9">
        <w:tc>
          <w:tcPr>
            <w:tcW w:w="5654" w:type="dxa"/>
            <w:hideMark/>
          </w:tcPr>
          <w:p w:rsidR="00713A47" w:rsidRDefault="00713A47" w:rsidP="008179D9">
            <w:pPr>
              <w:suppressAutoHyphens w:val="0"/>
              <w:rPr>
                <w:rFonts w:asciiTheme="minorHAnsi" w:eastAsiaTheme="minorEastAsia" w:hAnsiTheme="minorHAnsi" w:cstheme="minorBidi"/>
              </w:rPr>
            </w:pPr>
          </w:p>
        </w:tc>
        <w:tc>
          <w:tcPr>
            <w:tcW w:w="3983" w:type="dxa"/>
            <w:gridSpan w:val="2"/>
            <w:hideMark/>
          </w:tcPr>
          <w:p w:rsidR="00713A47" w:rsidRDefault="00713A47" w:rsidP="008179D9">
            <w:pPr>
              <w:suppressAutoHyphens w:val="0"/>
              <w:rPr>
                <w:rFonts w:asciiTheme="minorHAnsi" w:eastAsiaTheme="minorEastAsia" w:hAnsiTheme="minorHAnsi" w:cstheme="minorBidi"/>
              </w:rPr>
            </w:pPr>
          </w:p>
        </w:tc>
      </w:tr>
    </w:tbl>
    <w:p w:rsidR="00713A47" w:rsidRDefault="00713A47" w:rsidP="00713A4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 целью обеспечения благоустройства и порядка на территории городского поселения город Лиски Лискинского муниципального района Воронежской области, в соответствии со ст.14 Федерального закона от 6 октября 2003 года </w:t>
      </w:r>
      <w:hyperlink r:id="rId9" w:history="1">
        <w:r w:rsidRPr="000A7DBA">
          <w:rPr>
            <w:rStyle w:val="a3"/>
            <w:color w:val="000000" w:themeColor="text1"/>
            <w:szCs w:val="28"/>
            <w:u w:val="none"/>
          </w:rPr>
          <w:t>№131-ФЗ</w:t>
        </w:r>
      </w:hyperlink>
      <w:r>
        <w:rPr>
          <w:rFonts w:ascii="Times New Roman" w:hAnsi="Times New Roman" w:cs="Times New Roman"/>
          <w:sz w:val="28"/>
          <w:szCs w:val="28"/>
        </w:rPr>
        <w:t xml:space="preserve"> «Об общих принципах организации местного самоуправления в Российской Федерации», Уставом городского поселения город Лиски, принимая во внимание Приказ Минрегиона РФ от 27 декабря 2011 года № 613 «Об утверждении Методических рекомендаций по разработке норм и правил по благоустройству территорий муниципальных образований»,  Совет народных депутатов городского поселения город Лиски Лискинского муниципального района Воронежской области</w:t>
      </w:r>
    </w:p>
    <w:p w:rsidR="00713A47" w:rsidRDefault="00713A47" w:rsidP="00713A47">
      <w:pPr>
        <w:pStyle w:val="ConsPlusNormal"/>
        <w:widowControl/>
        <w:spacing w:line="276" w:lineRule="auto"/>
        <w:ind w:firstLine="540"/>
        <w:jc w:val="both"/>
        <w:rPr>
          <w:rFonts w:ascii="Times New Roman" w:hAnsi="Times New Roman" w:cs="Times New Roman"/>
          <w:sz w:val="28"/>
          <w:szCs w:val="28"/>
        </w:rPr>
      </w:pPr>
    </w:p>
    <w:p w:rsidR="00713A47" w:rsidRPr="000A7DBA" w:rsidRDefault="00713A47" w:rsidP="00713A47">
      <w:pPr>
        <w:pStyle w:val="ConsPlusNormal"/>
        <w:widowControl/>
        <w:spacing w:line="276" w:lineRule="auto"/>
        <w:ind w:firstLine="540"/>
        <w:jc w:val="both"/>
        <w:rPr>
          <w:rFonts w:ascii="Times New Roman" w:hAnsi="Times New Roman" w:cs="Times New Roman"/>
          <w:b/>
          <w:sz w:val="28"/>
          <w:szCs w:val="28"/>
        </w:rPr>
      </w:pPr>
      <w:r w:rsidRPr="000A7DBA">
        <w:rPr>
          <w:rFonts w:ascii="Times New Roman" w:hAnsi="Times New Roman" w:cs="Times New Roman"/>
          <w:b/>
          <w:sz w:val="28"/>
          <w:szCs w:val="28"/>
        </w:rPr>
        <w:t>Р Е Ш И Л:</w:t>
      </w:r>
    </w:p>
    <w:p w:rsidR="00713A47" w:rsidRDefault="00713A47" w:rsidP="00713A4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1.Утвердить </w:t>
      </w:r>
      <w:r w:rsidRPr="000A7DBA">
        <w:rPr>
          <w:rFonts w:ascii="Times New Roman" w:hAnsi="Times New Roman" w:cs="Times New Roman"/>
          <w:sz w:val="28"/>
          <w:szCs w:val="28"/>
        </w:rPr>
        <w:t>Правил</w:t>
      </w:r>
      <w:r>
        <w:rPr>
          <w:rFonts w:ascii="Times New Roman" w:hAnsi="Times New Roman" w:cs="Times New Roman"/>
          <w:sz w:val="28"/>
          <w:szCs w:val="28"/>
        </w:rPr>
        <w:t>а</w:t>
      </w:r>
      <w:r w:rsidRPr="000A7DBA">
        <w:rPr>
          <w:rFonts w:ascii="Times New Roman" w:hAnsi="Times New Roman" w:cs="Times New Roman"/>
          <w:sz w:val="28"/>
          <w:szCs w:val="28"/>
        </w:rPr>
        <w:t xml:space="preserve"> внешнего благоустройства, организации уборки, обеспечения чистоты и порядка на территории городского поселения город Лиски Лискинского муниципального района Воронежской области</w:t>
      </w:r>
      <w:r>
        <w:rPr>
          <w:rFonts w:ascii="Times New Roman" w:hAnsi="Times New Roman" w:cs="Times New Roman"/>
          <w:sz w:val="28"/>
          <w:szCs w:val="28"/>
        </w:rPr>
        <w:t xml:space="preserve"> согласно приложению № 1 к настоящему решению.</w:t>
      </w:r>
    </w:p>
    <w:p w:rsidR="00713A47" w:rsidRDefault="00713A47" w:rsidP="00713A47">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 Настоящее решение вступает в силу с момента его публикации.</w:t>
      </w:r>
    </w:p>
    <w:p w:rsidR="00713A47" w:rsidRDefault="00713A47" w:rsidP="00713A47">
      <w:pPr>
        <w:spacing w:line="276" w:lineRule="auto"/>
        <w:jc w:val="both"/>
        <w:rPr>
          <w:sz w:val="28"/>
          <w:szCs w:val="28"/>
        </w:rPr>
      </w:pPr>
      <w:r>
        <w:rPr>
          <w:sz w:val="28"/>
          <w:szCs w:val="28"/>
        </w:rPr>
        <w:t xml:space="preserve">        3.Опубликовать Решение в газете «Официальный вестник города Лиски» и на официальном сайте городского поселения город Лиски в информационно-телекоммуникационной сети «Интернет».</w:t>
      </w:r>
    </w:p>
    <w:p w:rsidR="00713A47" w:rsidRDefault="00713A47" w:rsidP="00713A47">
      <w:pPr>
        <w:spacing w:line="276" w:lineRule="auto"/>
        <w:jc w:val="both"/>
        <w:rPr>
          <w:sz w:val="28"/>
          <w:szCs w:val="28"/>
        </w:rPr>
      </w:pPr>
      <w:r>
        <w:rPr>
          <w:sz w:val="28"/>
          <w:szCs w:val="28"/>
        </w:rPr>
        <w:t xml:space="preserve">        4.Признать утратившим силу Решение Совета народных депутатов городского поселения город Лиски Лискинского муниципального района Воронежской области от 30 сентября 2009 г. № 188 «Об утверждении Правил внешнего благоустройства, организации уборки, обеспечении чистоты и порядка на территории городского поселения город Лиски Лискинского муниципального района Воронежской области»</w:t>
      </w:r>
    </w:p>
    <w:p w:rsidR="00713A47" w:rsidRDefault="00713A47" w:rsidP="00713A47">
      <w:pPr>
        <w:spacing w:line="276" w:lineRule="auto"/>
        <w:jc w:val="both"/>
        <w:rPr>
          <w:iCs/>
          <w:sz w:val="28"/>
          <w:szCs w:val="28"/>
        </w:rPr>
      </w:pPr>
      <w:r>
        <w:rPr>
          <w:sz w:val="28"/>
          <w:szCs w:val="28"/>
        </w:rPr>
        <w:lastRenderedPageBreak/>
        <w:t xml:space="preserve">        5.Контроль за исполнением настоящего решения возложить на постоянную к</w:t>
      </w:r>
      <w:r>
        <w:rPr>
          <w:iCs/>
          <w:sz w:val="28"/>
          <w:szCs w:val="28"/>
        </w:rPr>
        <w:t>омиссию п</w:t>
      </w:r>
      <w:r w:rsidRPr="00DA740B">
        <w:rPr>
          <w:iCs/>
          <w:sz w:val="28"/>
          <w:szCs w:val="28"/>
        </w:rPr>
        <w:t>о коммунальному хозяйству,</w:t>
      </w:r>
      <w:r w:rsidRPr="00DA740B">
        <w:rPr>
          <w:bCs/>
          <w:iCs/>
          <w:sz w:val="28"/>
          <w:szCs w:val="28"/>
        </w:rPr>
        <w:t xml:space="preserve"> транспорту, </w:t>
      </w:r>
      <w:r w:rsidRPr="00DA740B">
        <w:rPr>
          <w:iCs/>
          <w:sz w:val="28"/>
          <w:szCs w:val="28"/>
        </w:rPr>
        <w:t>сфере обслуживания, охране окружающей среды</w:t>
      </w:r>
      <w:r>
        <w:rPr>
          <w:iCs/>
          <w:sz w:val="28"/>
          <w:szCs w:val="28"/>
        </w:rPr>
        <w:t xml:space="preserve"> (пред.Куров В.С.).</w:t>
      </w:r>
    </w:p>
    <w:p w:rsidR="00713A47" w:rsidRDefault="00713A47" w:rsidP="00713A47">
      <w:pPr>
        <w:spacing w:line="276" w:lineRule="auto"/>
        <w:jc w:val="both"/>
        <w:rPr>
          <w:sz w:val="28"/>
          <w:szCs w:val="28"/>
        </w:rPr>
      </w:pPr>
      <w:r>
        <w:rPr>
          <w:iCs/>
          <w:sz w:val="28"/>
          <w:szCs w:val="28"/>
        </w:rPr>
        <w:t xml:space="preserve">          </w:t>
      </w:r>
    </w:p>
    <w:p w:rsidR="00713A47" w:rsidRDefault="00713A47" w:rsidP="00713A47">
      <w:pPr>
        <w:spacing w:line="276" w:lineRule="auto"/>
        <w:jc w:val="both"/>
        <w:rPr>
          <w:sz w:val="28"/>
          <w:szCs w:val="28"/>
        </w:rPr>
      </w:pPr>
    </w:p>
    <w:tbl>
      <w:tblPr>
        <w:tblW w:w="10110" w:type="dxa"/>
        <w:tblInd w:w="55" w:type="dxa"/>
        <w:tblLayout w:type="fixed"/>
        <w:tblCellMar>
          <w:top w:w="55" w:type="dxa"/>
          <w:left w:w="55" w:type="dxa"/>
          <w:bottom w:w="55" w:type="dxa"/>
          <w:right w:w="55" w:type="dxa"/>
        </w:tblCellMar>
        <w:tblLook w:val="04A0"/>
      </w:tblPr>
      <w:tblGrid>
        <w:gridCol w:w="5273"/>
        <w:gridCol w:w="4837"/>
      </w:tblGrid>
      <w:tr w:rsidR="00713A47" w:rsidTr="008179D9">
        <w:tc>
          <w:tcPr>
            <w:tcW w:w="5273" w:type="dxa"/>
            <w:hideMark/>
          </w:tcPr>
          <w:p w:rsidR="00713A47" w:rsidRDefault="00713A47" w:rsidP="008179D9">
            <w:pPr>
              <w:pStyle w:val="aa"/>
              <w:jc w:val="both"/>
              <w:rPr>
                <w:kern w:val="2"/>
                <w:szCs w:val="28"/>
              </w:rPr>
            </w:pPr>
            <w:r>
              <w:rPr>
                <w:szCs w:val="28"/>
              </w:rPr>
              <w:t>Глава городского поселения город Лиски Лискинского муниципального района Воронежской области</w:t>
            </w:r>
          </w:p>
        </w:tc>
        <w:tc>
          <w:tcPr>
            <w:tcW w:w="4837" w:type="dxa"/>
          </w:tcPr>
          <w:p w:rsidR="00713A47" w:rsidRDefault="00713A47" w:rsidP="008179D9">
            <w:pPr>
              <w:pStyle w:val="aa"/>
              <w:jc w:val="both"/>
              <w:rPr>
                <w:rFonts w:eastAsia="Times New Roman"/>
                <w:kern w:val="2"/>
                <w:szCs w:val="28"/>
              </w:rPr>
            </w:pPr>
          </w:p>
          <w:p w:rsidR="00713A47" w:rsidRDefault="00713A47" w:rsidP="008179D9">
            <w:pPr>
              <w:pStyle w:val="aa"/>
              <w:jc w:val="both"/>
              <w:rPr>
                <w:szCs w:val="28"/>
                <w:lang w:eastAsia="ru-RU"/>
              </w:rPr>
            </w:pPr>
            <w:r>
              <w:rPr>
                <w:szCs w:val="28"/>
              </w:rPr>
              <w:t xml:space="preserve">                          </w:t>
            </w:r>
          </w:p>
          <w:p w:rsidR="00713A47" w:rsidRDefault="00713A47" w:rsidP="008179D9">
            <w:pPr>
              <w:pStyle w:val="aa"/>
              <w:jc w:val="both"/>
              <w:rPr>
                <w:kern w:val="2"/>
                <w:szCs w:val="28"/>
              </w:rPr>
            </w:pPr>
            <w:r>
              <w:rPr>
                <w:szCs w:val="28"/>
              </w:rPr>
              <w:t xml:space="preserve">                          Э.В. Корышев</w:t>
            </w:r>
          </w:p>
        </w:tc>
      </w:tr>
    </w:tbl>
    <w:p w:rsidR="00713A47" w:rsidRDefault="00713A47" w:rsidP="00713A47">
      <w:pPr>
        <w:pStyle w:val="ConsPlusNormal"/>
        <w:widowControl/>
        <w:ind w:firstLine="0"/>
        <w:jc w:val="both"/>
        <w:rPr>
          <w:rFonts w:eastAsia="Times New Roman"/>
          <w:kern w:val="2"/>
          <w:sz w:val="28"/>
          <w:szCs w:val="28"/>
          <w:lang w:eastAsia="ru-RU"/>
        </w:rPr>
      </w:pPr>
    </w:p>
    <w:p w:rsidR="00713A47" w:rsidRDefault="00713A47" w:rsidP="00713A47">
      <w:pPr>
        <w:pStyle w:val="ConsPlusNormal"/>
        <w:widowControl/>
        <w:ind w:firstLine="0"/>
        <w:jc w:val="right"/>
        <w:outlineLvl w:val="0"/>
        <w:rPr>
          <w:rFonts w:ascii="Times New Roman" w:hAnsi="Times New Roman" w:cs="Times New Roman"/>
          <w:sz w:val="28"/>
          <w:szCs w:val="28"/>
        </w:rPr>
      </w:pPr>
    </w:p>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713A47" w:rsidRDefault="00713A47" w:rsidP="00713A47"/>
    <w:p w:rsidR="000462B2" w:rsidRDefault="000462B2"/>
    <w:p w:rsidR="00713A47" w:rsidRDefault="00713A47"/>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6343"/>
      </w:tblGrid>
      <w:tr w:rsidR="00E70FEF" w:rsidTr="00E70FEF">
        <w:tc>
          <w:tcPr>
            <w:tcW w:w="4077" w:type="dxa"/>
          </w:tcPr>
          <w:p w:rsidR="00E70FEF" w:rsidRDefault="00E70FEF">
            <w:pPr>
              <w:autoSpaceDE w:val="0"/>
              <w:autoSpaceDN w:val="0"/>
              <w:adjustRightInd w:val="0"/>
              <w:jc w:val="right"/>
              <w:rPr>
                <w:color w:val="000000" w:themeColor="text1"/>
                <w:sz w:val="18"/>
                <w:szCs w:val="18"/>
              </w:rPr>
            </w:pPr>
          </w:p>
        </w:tc>
        <w:tc>
          <w:tcPr>
            <w:tcW w:w="6343" w:type="dxa"/>
            <w:hideMark/>
          </w:tcPr>
          <w:p w:rsidR="00E70FEF" w:rsidRDefault="00E70FEF" w:rsidP="00A86766">
            <w:pPr>
              <w:autoSpaceDE w:val="0"/>
              <w:autoSpaceDN w:val="0"/>
              <w:adjustRightInd w:val="0"/>
              <w:jc w:val="both"/>
              <w:rPr>
                <w:color w:val="000000" w:themeColor="text1"/>
                <w:sz w:val="18"/>
                <w:szCs w:val="18"/>
              </w:rPr>
            </w:pPr>
            <w:r>
              <w:rPr>
                <w:color w:val="000000" w:themeColor="text1"/>
                <w:sz w:val="18"/>
                <w:szCs w:val="18"/>
              </w:rPr>
              <w:t>Приложение №1 к Ре</w:t>
            </w:r>
            <w:r w:rsidR="00B03433">
              <w:rPr>
                <w:color w:val="000000" w:themeColor="text1"/>
                <w:sz w:val="18"/>
                <w:szCs w:val="18"/>
              </w:rPr>
              <w:t>ш</w:t>
            </w:r>
            <w:r>
              <w:rPr>
                <w:color w:val="000000" w:themeColor="text1"/>
                <w:sz w:val="18"/>
                <w:szCs w:val="18"/>
              </w:rPr>
              <w:t>ению Совета народных депута</w:t>
            </w:r>
            <w:r w:rsidR="00B73066">
              <w:rPr>
                <w:color w:val="000000" w:themeColor="text1"/>
                <w:sz w:val="18"/>
                <w:szCs w:val="18"/>
              </w:rPr>
              <w:t>тов городского поселения город Лис</w:t>
            </w:r>
            <w:r>
              <w:rPr>
                <w:color w:val="000000" w:themeColor="text1"/>
                <w:sz w:val="18"/>
                <w:szCs w:val="18"/>
              </w:rPr>
              <w:t>ки</w:t>
            </w:r>
            <w:r w:rsidR="00B03433">
              <w:rPr>
                <w:color w:val="000000" w:themeColor="text1"/>
                <w:sz w:val="18"/>
                <w:szCs w:val="18"/>
              </w:rPr>
              <w:t xml:space="preserve"> от 28 мая 2012 г. № </w:t>
            </w:r>
            <w:r w:rsidR="00A86766">
              <w:rPr>
                <w:color w:val="000000" w:themeColor="text1"/>
                <w:sz w:val="18"/>
                <w:szCs w:val="18"/>
              </w:rPr>
              <w:t xml:space="preserve">114 «Об утверждении </w:t>
            </w:r>
            <w:r>
              <w:rPr>
                <w:sz w:val="18"/>
                <w:szCs w:val="18"/>
              </w:rPr>
              <w:t>Правил внешнего благоустройства, организации уборки, обеспечения чистоты и порядка на территории городского поселения город Лиски Лискинского муниципального района Воронежской области</w:t>
            </w:r>
            <w:r w:rsidR="00A86766">
              <w:rPr>
                <w:sz w:val="18"/>
                <w:szCs w:val="18"/>
              </w:rPr>
              <w:t>»</w:t>
            </w:r>
            <w:r>
              <w:rPr>
                <w:color w:val="000000" w:themeColor="text1"/>
                <w:sz w:val="18"/>
                <w:szCs w:val="18"/>
              </w:rPr>
              <w:t xml:space="preserve">  </w:t>
            </w:r>
          </w:p>
        </w:tc>
      </w:tr>
    </w:tbl>
    <w:p w:rsidR="00E70FEF" w:rsidRDefault="00E70FEF" w:rsidP="00EF6AEF">
      <w:pPr>
        <w:autoSpaceDE w:val="0"/>
        <w:autoSpaceDN w:val="0"/>
        <w:adjustRightInd w:val="0"/>
        <w:jc w:val="center"/>
      </w:pPr>
      <w:r>
        <w:t xml:space="preserve"> </w:t>
      </w:r>
    </w:p>
    <w:p w:rsidR="00FB549A" w:rsidRPr="00EF6AEF" w:rsidRDefault="00B8792E" w:rsidP="00EF6AEF">
      <w:pPr>
        <w:autoSpaceDE w:val="0"/>
        <w:autoSpaceDN w:val="0"/>
        <w:adjustRightInd w:val="0"/>
        <w:jc w:val="center"/>
        <w:rPr>
          <w:b/>
          <w:color w:val="000000" w:themeColor="text1"/>
          <w:sz w:val="28"/>
          <w:szCs w:val="28"/>
        </w:rPr>
      </w:pPr>
      <w:hyperlink r:id="rId10" w:history="1">
        <w:r w:rsidR="00FB549A" w:rsidRPr="00EF6AEF">
          <w:rPr>
            <w:b/>
            <w:color w:val="000000" w:themeColor="text1"/>
            <w:sz w:val="28"/>
            <w:szCs w:val="28"/>
          </w:rPr>
          <w:t>Правил</w:t>
        </w:r>
      </w:hyperlink>
      <w:r w:rsidR="00FB549A" w:rsidRPr="00EF6AEF">
        <w:rPr>
          <w:b/>
          <w:color w:val="000000" w:themeColor="text1"/>
          <w:sz w:val="28"/>
          <w:szCs w:val="28"/>
        </w:rPr>
        <w:t>а</w:t>
      </w:r>
    </w:p>
    <w:p w:rsidR="00EF6AEF" w:rsidRDefault="00FB549A" w:rsidP="00EF6AEF">
      <w:pPr>
        <w:autoSpaceDE w:val="0"/>
        <w:autoSpaceDN w:val="0"/>
        <w:adjustRightInd w:val="0"/>
        <w:jc w:val="center"/>
        <w:rPr>
          <w:b/>
          <w:color w:val="000000" w:themeColor="text1"/>
          <w:sz w:val="28"/>
          <w:szCs w:val="28"/>
        </w:rPr>
      </w:pPr>
      <w:r w:rsidRPr="00EF6AEF">
        <w:rPr>
          <w:b/>
          <w:color w:val="000000" w:themeColor="text1"/>
          <w:sz w:val="28"/>
          <w:szCs w:val="28"/>
        </w:rPr>
        <w:t xml:space="preserve"> внешнего благоустройства, организации</w:t>
      </w:r>
      <w:r w:rsidR="00EF6AEF">
        <w:rPr>
          <w:b/>
          <w:color w:val="000000" w:themeColor="text1"/>
          <w:sz w:val="28"/>
          <w:szCs w:val="28"/>
        </w:rPr>
        <w:t xml:space="preserve"> </w:t>
      </w:r>
      <w:r w:rsidRPr="00EF6AEF">
        <w:rPr>
          <w:b/>
          <w:color w:val="000000" w:themeColor="text1"/>
          <w:sz w:val="28"/>
          <w:szCs w:val="28"/>
        </w:rPr>
        <w:t>уборки, обеспечения чистоты и порядка на территории</w:t>
      </w:r>
      <w:r w:rsidR="00EF6AEF">
        <w:rPr>
          <w:b/>
          <w:color w:val="000000" w:themeColor="text1"/>
          <w:sz w:val="28"/>
          <w:szCs w:val="28"/>
        </w:rPr>
        <w:t xml:space="preserve"> </w:t>
      </w:r>
      <w:r w:rsidRPr="00EF6AEF">
        <w:rPr>
          <w:b/>
          <w:color w:val="000000" w:themeColor="text1"/>
          <w:sz w:val="28"/>
          <w:szCs w:val="28"/>
        </w:rPr>
        <w:t xml:space="preserve">городского поселения  город Лиски </w:t>
      </w:r>
    </w:p>
    <w:p w:rsidR="00FB549A" w:rsidRPr="00EF6AEF" w:rsidRDefault="00FB549A" w:rsidP="00EF6AEF">
      <w:pPr>
        <w:autoSpaceDE w:val="0"/>
        <w:autoSpaceDN w:val="0"/>
        <w:adjustRightInd w:val="0"/>
        <w:jc w:val="center"/>
        <w:rPr>
          <w:b/>
          <w:color w:val="000000" w:themeColor="text1"/>
          <w:sz w:val="28"/>
          <w:szCs w:val="28"/>
        </w:rPr>
      </w:pPr>
      <w:r w:rsidRPr="00EF6AEF">
        <w:rPr>
          <w:b/>
          <w:color w:val="000000" w:themeColor="text1"/>
          <w:sz w:val="28"/>
          <w:szCs w:val="28"/>
        </w:rPr>
        <w:t>Лискинского</w:t>
      </w:r>
      <w:r w:rsidR="00EF6AEF">
        <w:rPr>
          <w:b/>
          <w:color w:val="000000" w:themeColor="text1"/>
          <w:sz w:val="28"/>
          <w:szCs w:val="28"/>
        </w:rPr>
        <w:t xml:space="preserve"> </w:t>
      </w:r>
      <w:r w:rsidRPr="00EF6AEF">
        <w:rPr>
          <w:b/>
          <w:color w:val="000000" w:themeColor="text1"/>
          <w:sz w:val="28"/>
          <w:szCs w:val="28"/>
        </w:rPr>
        <w:t>муниципального района Воронежской области</w:t>
      </w:r>
    </w:p>
    <w:p w:rsidR="00FB549A" w:rsidRPr="00EF6AEF" w:rsidRDefault="00FB549A" w:rsidP="00EF6AEF">
      <w:pPr>
        <w:autoSpaceDE w:val="0"/>
        <w:autoSpaceDN w:val="0"/>
        <w:adjustRightInd w:val="0"/>
        <w:jc w:val="center"/>
        <w:outlineLvl w:val="2"/>
        <w:rPr>
          <w:b/>
          <w:color w:val="000000" w:themeColor="text1"/>
          <w:sz w:val="28"/>
          <w:szCs w:val="28"/>
        </w:rPr>
      </w:pPr>
    </w:p>
    <w:p w:rsidR="00EF6AEF" w:rsidRPr="00EF6AEF" w:rsidRDefault="00FB549A" w:rsidP="00EF6AEF">
      <w:pPr>
        <w:autoSpaceDE w:val="0"/>
        <w:autoSpaceDN w:val="0"/>
        <w:adjustRightInd w:val="0"/>
        <w:jc w:val="center"/>
        <w:outlineLvl w:val="2"/>
        <w:rPr>
          <w:b/>
          <w:color w:val="000000" w:themeColor="text1"/>
          <w:sz w:val="28"/>
          <w:szCs w:val="28"/>
        </w:rPr>
      </w:pPr>
      <w:r w:rsidRPr="00EF6AEF">
        <w:rPr>
          <w:b/>
          <w:color w:val="000000" w:themeColor="text1"/>
          <w:sz w:val="28"/>
          <w:szCs w:val="28"/>
        </w:rPr>
        <w:t xml:space="preserve"> Раздел 1. О</w:t>
      </w:r>
      <w:r w:rsidR="00EF6AEF">
        <w:rPr>
          <w:b/>
          <w:color w:val="000000" w:themeColor="text1"/>
          <w:sz w:val="28"/>
          <w:szCs w:val="28"/>
        </w:rPr>
        <w:t>бщие положения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1.1. </w:t>
      </w:r>
      <w:hyperlink r:id="rId11" w:history="1">
        <w:r w:rsidRPr="00EF6AEF">
          <w:rPr>
            <w:color w:val="000000" w:themeColor="text1"/>
            <w:sz w:val="28"/>
            <w:szCs w:val="28"/>
          </w:rPr>
          <w:t>Правил</w:t>
        </w:r>
      </w:hyperlink>
      <w:r w:rsidRPr="00EF6AEF">
        <w:rPr>
          <w:color w:val="000000" w:themeColor="text1"/>
          <w:sz w:val="28"/>
          <w:szCs w:val="28"/>
        </w:rPr>
        <w:t xml:space="preserve">а внешнего благоустройства, организации уборки, обеспечения чистоты и порядка на территории городского поселения город Лиски (далее – Правила благоустройства) разработаны в соответствии с </w:t>
      </w:r>
      <w:hyperlink r:id="rId12" w:history="1">
        <w:r w:rsidRPr="00EF6AEF">
          <w:rPr>
            <w:color w:val="000000" w:themeColor="text1"/>
            <w:sz w:val="28"/>
            <w:szCs w:val="28"/>
          </w:rPr>
          <w:t>Конституцией</w:t>
        </w:r>
      </w:hyperlink>
      <w:r w:rsidRPr="00EF6AEF">
        <w:rPr>
          <w:color w:val="000000" w:themeColor="text1"/>
          <w:sz w:val="28"/>
          <w:szCs w:val="28"/>
        </w:rPr>
        <w:t xml:space="preserve"> Российской Федерации, федеральными законами от 6 октября 2003 года </w:t>
      </w:r>
      <w:hyperlink r:id="rId13" w:history="1">
        <w:r w:rsidRPr="00EF6AEF">
          <w:rPr>
            <w:color w:val="000000" w:themeColor="text1"/>
            <w:sz w:val="28"/>
            <w:szCs w:val="28"/>
          </w:rPr>
          <w:t>№ 131-ФЗ</w:t>
        </w:r>
      </w:hyperlink>
      <w:r w:rsidRPr="00EF6AEF">
        <w:rPr>
          <w:color w:val="000000" w:themeColor="text1"/>
          <w:sz w:val="28"/>
          <w:szCs w:val="28"/>
        </w:rPr>
        <w:t xml:space="preserve"> «Об общих принципах организации местного самоуправления в Российской Федерации», от 24 июня 1998 года </w:t>
      </w:r>
      <w:hyperlink r:id="rId14" w:history="1">
        <w:r w:rsidRPr="00EF6AEF">
          <w:rPr>
            <w:color w:val="000000" w:themeColor="text1"/>
            <w:sz w:val="28"/>
            <w:szCs w:val="28"/>
          </w:rPr>
          <w:t>№ 89-ФЗ</w:t>
        </w:r>
      </w:hyperlink>
      <w:r w:rsidRPr="00EF6AEF">
        <w:rPr>
          <w:color w:val="000000" w:themeColor="text1"/>
          <w:sz w:val="28"/>
          <w:szCs w:val="28"/>
        </w:rPr>
        <w:t xml:space="preserve"> «Об отходах производства и потребления», от 30 марта 1999 года </w:t>
      </w:r>
      <w:hyperlink r:id="rId15" w:history="1">
        <w:r w:rsidRPr="00EF6AEF">
          <w:rPr>
            <w:color w:val="000000" w:themeColor="text1"/>
            <w:sz w:val="28"/>
            <w:szCs w:val="28"/>
          </w:rPr>
          <w:t>№ 52-ФЗ</w:t>
        </w:r>
      </w:hyperlink>
      <w:r w:rsidRPr="00EF6AEF">
        <w:rPr>
          <w:color w:val="000000" w:themeColor="text1"/>
          <w:sz w:val="28"/>
          <w:szCs w:val="28"/>
        </w:rPr>
        <w:t xml:space="preserve"> «О санитарно-эпидемиологическом благополучии населения», Санитарными правилами содержания территорий населенных мест, утвержденными Минздравом СССР 5 августа 1988 года № 4690-88 </w:t>
      </w:r>
      <w:hyperlink r:id="rId16" w:history="1">
        <w:r w:rsidRPr="00EF6AEF">
          <w:rPr>
            <w:color w:val="000000" w:themeColor="text1"/>
            <w:sz w:val="28"/>
            <w:szCs w:val="28"/>
          </w:rPr>
          <w:t>(СанПиН 42-128-4690-88)</w:t>
        </w:r>
      </w:hyperlink>
      <w:r w:rsidRPr="00EF6AEF">
        <w:rPr>
          <w:color w:val="000000" w:themeColor="text1"/>
          <w:sz w:val="28"/>
          <w:szCs w:val="28"/>
        </w:rPr>
        <w:t>, иными нормативными правовыми актами и стандартами Российской Федерации, Воронежской области, Лискинского района и городского поселения город Лиски (далее - городского поселения), определяющими требования к состоянию благоустройства, санитарному содержанию и уборке территории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1.2. Настоящие Правила устанавливают единые и обязательные для исполнения требования в сфере благоустройства, определяют порядок уборки и содержания городского поселения, включая внутренние производственные территории, для должностных лиц организаций, юридических и физических лиц (в том числе индивидуальных предпринимателей), являющихся застройщиками, собственниками, пользователями, владельцами, арендаторами земельных участков, зданий, строений, сооружений, иных объектов недвижимого имущества, расположенных на территории городского поселения, независимо от форм собственности, ведомственной принадлежности и гражданства.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1.3. Основные понятия и определения, используемые в настоящих Правилах: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Благоустройство территории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 монументального искусства.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Нормируемый комплекс элементов благоустройства - необходимое минимальное сочетание элементов благоустройства для создания на территории городского поселения безопасной, удобной и привлекательной среды.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lastRenderedPageBreak/>
        <w:t>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Объекты благоустройства территории - территории городского поселения, на которых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w:t>
      </w:r>
      <w:r w:rsidR="00EF6AEF">
        <w:rPr>
          <w:color w:val="000000" w:themeColor="text1"/>
          <w:sz w:val="28"/>
          <w:szCs w:val="28"/>
        </w:rPr>
        <w:t xml:space="preserve"> </w:t>
      </w:r>
      <w:r w:rsidRPr="00EF6AEF">
        <w:rPr>
          <w:color w:val="000000" w:themeColor="text1"/>
          <w:sz w:val="28"/>
          <w:szCs w:val="28"/>
        </w:rPr>
        <w:t>город</w:t>
      </w:r>
      <w:r w:rsidR="00EF6AEF">
        <w:rPr>
          <w:color w:val="000000" w:themeColor="text1"/>
          <w:sz w:val="28"/>
          <w:szCs w:val="28"/>
        </w:rPr>
        <w:t>с</w:t>
      </w:r>
      <w:r w:rsidRPr="00EF6AEF">
        <w:rPr>
          <w:color w:val="000000" w:themeColor="text1"/>
          <w:sz w:val="28"/>
          <w:szCs w:val="28"/>
        </w:rPr>
        <w:t>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Объекты нормирования благоустройства территории - территории городского поселения, для которых в нормах и правилах по благоустройству территории устанавливаются: нормируемый комплекс элементов благоустройства, нормы и правила их размещения на данной территории. Такими территориями могут являться: площадки различного функционального назначения, пешеходные коммуникации, проезды, общественные пространства, участки и зоны общественной, жилой застройки, санитарно-защитные зоны производственной застройки, объекты рекреации, улично-дорожная сеть населенного пункта, технические (охранно-эксплуатационные) зоны инженерных коммуникаций.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Уборка территорий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1.4. Содержание и благоустройство территорий городского поселения обеспечиваются администрацией городско</w:t>
      </w:r>
      <w:r w:rsidR="00A86766">
        <w:rPr>
          <w:color w:val="000000" w:themeColor="text1"/>
          <w:sz w:val="28"/>
          <w:szCs w:val="28"/>
        </w:rPr>
        <w:t>го поселения город Лиски (далее</w:t>
      </w:r>
      <w:r w:rsidRPr="00EF6AEF">
        <w:rPr>
          <w:color w:val="000000" w:themeColor="text1"/>
          <w:sz w:val="28"/>
          <w:szCs w:val="28"/>
        </w:rPr>
        <w:t>- администрацией городского поселения), организациями всех форм собственности, физическими лицами и индивидуальными предпринимателями, являющимися собственниками, владельцами, пользователями, арендаторами объектов недвижимости, иных объектов и земельных участков.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1.5. Прилегающая территория, подлежащая ежедневной уборке, содержанию в чистоте и порядке, включая тротуары, пешеходные и другие территории, газоны, зеленые насаждения, а также находящиеся на ней малые архитектурные формы и другие сооружения, устанавливается в следующих границах:</w:t>
      </w:r>
    </w:p>
    <w:p w:rsidR="00FB549A" w:rsidRPr="00EF6AEF" w:rsidRDefault="00A86766" w:rsidP="00EF6AEF">
      <w:pPr>
        <w:autoSpaceDE w:val="0"/>
        <w:autoSpaceDN w:val="0"/>
        <w:adjustRightInd w:val="0"/>
        <w:ind w:firstLine="540"/>
        <w:jc w:val="both"/>
        <w:rPr>
          <w:color w:val="000000" w:themeColor="text1"/>
          <w:sz w:val="28"/>
          <w:szCs w:val="28"/>
        </w:rPr>
      </w:pPr>
      <w:r>
        <w:rPr>
          <w:color w:val="000000" w:themeColor="text1"/>
          <w:sz w:val="28"/>
          <w:szCs w:val="28"/>
        </w:rPr>
        <w:t>до прилегающих дорог, проездов</w:t>
      </w:r>
      <w:r w:rsidR="00FB549A" w:rsidRPr="00EF6AEF">
        <w:rPr>
          <w:color w:val="000000" w:themeColor="text1"/>
          <w:sz w:val="28"/>
          <w:szCs w:val="28"/>
        </w:rPr>
        <w:t>- при двухсторонней застройке или включая 30 метров н</w:t>
      </w:r>
      <w:r>
        <w:rPr>
          <w:color w:val="000000" w:themeColor="text1"/>
          <w:sz w:val="28"/>
          <w:szCs w:val="28"/>
        </w:rPr>
        <w:t>а противоположной стороне улицы</w:t>
      </w:r>
      <w:r w:rsidR="00FB549A" w:rsidRPr="00EF6AEF">
        <w:rPr>
          <w:color w:val="000000" w:themeColor="text1"/>
          <w:sz w:val="28"/>
          <w:szCs w:val="28"/>
        </w:rPr>
        <w:t>- при односторонней застройке;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до середины территорий, находящихся между двумя землевладениями;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до береговой линии водных преград, водоемов.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Если землевладение находится внутри квартала, удалено от улиц, проездов и тому подобного, ширина прилегающей территории устанавливается в размере 30 метров по периметру собственной территории.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1.6. Ответственными за содержание в чистоте и порядке территорий и расположенных на них зданий, строений, сооружений и иных объектов, зеленых насаждений, малых архитектурных форм и других элементов благоустройства являются:</w:t>
      </w:r>
    </w:p>
    <w:p w:rsidR="00FB549A" w:rsidRPr="00EF6AEF" w:rsidRDefault="00A86766" w:rsidP="00EF6AEF">
      <w:pPr>
        <w:autoSpaceDE w:val="0"/>
        <w:autoSpaceDN w:val="0"/>
        <w:adjustRightInd w:val="0"/>
        <w:ind w:firstLine="540"/>
        <w:jc w:val="both"/>
        <w:rPr>
          <w:color w:val="000000" w:themeColor="text1"/>
          <w:sz w:val="28"/>
          <w:szCs w:val="28"/>
        </w:rPr>
      </w:pPr>
      <w:r>
        <w:rPr>
          <w:color w:val="000000" w:themeColor="text1"/>
          <w:sz w:val="28"/>
          <w:szCs w:val="28"/>
        </w:rPr>
        <w:t>-</w:t>
      </w:r>
      <w:r w:rsidR="00FB549A" w:rsidRPr="00EF6AEF">
        <w:rPr>
          <w:color w:val="000000" w:themeColor="text1"/>
          <w:sz w:val="28"/>
          <w:szCs w:val="28"/>
        </w:rPr>
        <w:t>на территориях многоквартирных домов и прилегающих к ним территориях - управляющие организации, товарищества собственников жилья, жилищно-</w:t>
      </w:r>
      <w:r w:rsidR="00FB549A" w:rsidRPr="00EF6AEF">
        <w:rPr>
          <w:color w:val="000000" w:themeColor="text1"/>
          <w:sz w:val="28"/>
          <w:szCs w:val="28"/>
        </w:rPr>
        <w:lastRenderedPageBreak/>
        <w:t>строительные и жилищно-эксплуатационные кооперативы, собственники помещений многоквартирных домов (при непосредственном управлении);</w:t>
      </w:r>
    </w:p>
    <w:p w:rsidR="00FB549A" w:rsidRPr="00EF6AEF" w:rsidRDefault="00A86766" w:rsidP="00EF6AEF">
      <w:pPr>
        <w:autoSpaceDE w:val="0"/>
        <w:autoSpaceDN w:val="0"/>
        <w:adjustRightInd w:val="0"/>
        <w:ind w:firstLine="540"/>
        <w:jc w:val="both"/>
        <w:rPr>
          <w:color w:val="000000" w:themeColor="text1"/>
          <w:sz w:val="28"/>
          <w:szCs w:val="28"/>
        </w:rPr>
      </w:pPr>
      <w:r>
        <w:rPr>
          <w:color w:val="000000" w:themeColor="text1"/>
          <w:sz w:val="28"/>
          <w:szCs w:val="28"/>
        </w:rPr>
        <w:t>-</w:t>
      </w:r>
      <w:r w:rsidR="00FB549A" w:rsidRPr="00EF6AEF">
        <w:rPr>
          <w:color w:val="000000" w:themeColor="text1"/>
          <w:sz w:val="28"/>
          <w:szCs w:val="28"/>
        </w:rPr>
        <w:t>на земельных участках организаций, предприятий, учреждений и прилегающих к ним территориях - должностные лица соответствующих организаций, предприятий, учреждений;</w:t>
      </w:r>
    </w:p>
    <w:p w:rsidR="00FB549A" w:rsidRPr="00EF6AEF" w:rsidRDefault="00A86766" w:rsidP="00EF6AEF">
      <w:pPr>
        <w:autoSpaceDE w:val="0"/>
        <w:autoSpaceDN w:val="0"/>
        <w:adjustRightInd w:val="0"/>
        <w:ind w:firstLine="540"/>
        <w:jc w:val="both"/>
        <w:rPr>
          <w:color w:val="000000" w:themeColor="text1"/>
          <w:sz w:val="28"/>
          <w:szCs w:val="28"/>
        </w:rPr>
      </w:pPr>
      <w:r>
        <w:rPr>
          <w:color w:val="000000" w:themeColor="text1"/>
          <w:sz w:val="28"/>
          <w:szCs w:val="28"/>
        </w:rPr>
        <w:t>-</w:t>
      </w:r>
      <w:r w:rsidR="00FB549A" w:rsidRPr="00EF6AEF">
        <w:rPr>
          <w:color w:val="000000" w:themeColor="text1"/>
          <w:sz w:val="28"/>
          <w:szCs w:val="28"/>
        </w:rPr>
        <w:t>на участках частных домовладений, принадлежащих гражданам на правах собственности, и прилегающих к ним тротуарах, газонах - собственники, владельцы частных домовладений;</w:t>
      </w:r>
    </w:p>
    <w:p w:rsidR="00FB549A" w:rsidRPr="00EF6AEF" w:rsidRDefault="00A86766" w:rsidP="00EF6AEF">
      <w:pPr>
        <w:autoSpaceDE w:val="0"/>
        <w:autoSpaceDN w:val="0"/>
        <w:adjustRightInd w:val="0"/>
        <w:ind w:firstLine="540"/>
        <w:jc w:val="both"/>
        <w:rPr>
          <w:color w:val="000000" w:themeColor="text1"/>
          <w:sz w:val="28"/>
          <w:szCs w:val="28"/>
        </w:rPr>
      </w:pPr>
      <w:r>
        <w:rPr>
          <w:color w:val="000000" w:themeColor="text1"/>
          <w:sz w:val="28"/>
          <w:szCs w:val="28"/>
        </w:rPr>
        <w:t>-</w:t>
      </w:r>
      <w:r w:rsidR="00FB549A" w:rsidRPr="00EF6AEF">
        <w:rPr>
          <w:color w:val="000000" w:themeColor="text1"/>
          <w:sz w:val="28"/>
          <w:szCs w:val="28"/>
        </w:rPr>
        <w:t>на территориях улиц, бульваров, набережных, площадей, парков, скверов, иных объектов озелененных территорий (зеленых зон), мостов, кладбищ, полигонов ТБО, мусороперегрузочных комплексов ТБО, площадок временного хранения снега и смета, пляжей (в местах массового купания), общественных туалетов и др. - юридические и физические лица, а также должностные лица специализированных организаций, в собственности, владении, пользовании, на обслуживании и (или) содержании которых находятся данные объекты;</w:t>
      </w:r>
    </w:p>
    <w:p w:rsidR="00FB549A" w:rsidRPr="00EF6AEF" w:rsidRDefault="00A86766" w:rsidP="00EF6AEF">
      <w:pPr>
        <w:autoSpaceDE w:val="0"/>
        <w:autoSpaceDN w:val="0"/>
        <w:adjustRightInd w:val="0"/>
        <w:ind w:firstLine="540"/>
        <w:jc w:val="both"/>
        <w:rPr>
          <w:color w:val="000000" w:themeColor="text1"/>
          <w:sz w:val="28"/>
          <w:szCs w:val="28"/>
        </w:rPr>
      </w:pPr>
      <w:r>
        <w:rPr>
          <w:color w:val="000000" w:themeColor="text1"/>
          <w:sz w:val="28"/>
          <w:szCs w:val="28"/>
        </w:rPr>
        <w:t>-</w:t>
      </w:r>
      <w:r w:rsidR="00FB549A" w:rsidRPr="00EF6AEF">
        <w:rPr>
          <w:color w:val="000000" w:themeColor="text1"/>
          <w:sz w:val="28"/>
          <w:szCs w:val="28"/>
        </w:rPr>
        <w:t>на участках железнодорожных путей, переездов, зон отчуждения, различных железнодорожных сооружений, находящихся в пределах городского поселения, и прилегающих к этим участкам территориях, на набережных и других территориях, прилегающих к акватории прибрежных вод - юридические и физические лица, а также должностные лица организаций, в собственности, владении, пользовании, на обслуживании и (или) содержании, в ведении которых находятся данные объекты;</w:t>
      </w:r>
    </w:p>
    <w:p w:rsidR="00FB549A" w:rsidRPr="00EF6AEF" w:rsidRDefault="00A86766" w:rsidP="00EF6AEF">
      <w:pPr>
        <w:autoSpaceDE w:val="0"/>
        <w:autoSpaceDN w:val="0"/>
        <w:adjustRightInd w:val="0"/>
        <w:ind w:firstLine="540"/>
        <w:jc w:val="both"/>
        <w:rPr>
          <w:color w:val="000000" w:themeColor="text1"/>
          <w:sz w:val="28"/>
          <w:szCs w:val="28"/>
        </w:rPr>
      </w:pPr>
      <w:r>
        <w:rPr>
          <w:color w:val="000000" w:themeColor="text1"/>
          <w:sz w:val="28"/>
          <w:szCs w:val="28"/>
        </w:rPr>
        <w:t>-</w:t>
      </w:r>
      <w:r w:rsidR="00FB549A" w:rsidRPr="00EF6AEF">
        <w:rPr>
          <w:color w:val="000000" w:themeColor="text1"/>
          <w:sz w:val="28"/>
          <w:szCs w:val="28"/>
        </w:rPr>
        <w:t>на территориях, отведенных под проектирование и застройку (где не ведутся работы), и прилегающих к ним территориях - юридические и физические лица, индивидуальные предприниматели, которым отведен земельный участок;</w:t>
      </w:r>
    </w:p>
    <w:p w:rsidR="00FB549A" w:rsidRPr="00EF6AEF" w:rsidRDefault="00A86766" w:rsidP="00EF6AEF">
      <w:pPr>
        <w:autoSpaceDE w:val="0"/>
        <w:autoSpaceDN w:val="0"/>
        <w:adjustRightInd w:val="0"/>
        <w:ind w:firstLine="540"/>
        <w:jc w:val="both"/>
        <w:rPr>
          <w:color w:val="000000" w:themeColor="text1"/>
          <w:sz w:val="28"/>
          <w:szCs w:val="28"/>
        </w:rPr>
      </w:pPr>
      <w:r>
        <w:rPr>
          <w:color w:val="000000" w:themeColor="text1"/>
          <w:sz w:val="28"/>
          <w:szCs w:val="28"/>
        </w:rPr>
        <w:t>-</w:t>
      </w:r>
      <w:r w:rsidR="00FB549A" w:rsidRPr="00EF6AEF">
        <w:rPr>
          <w:color w:val="000000" w:themeColor="text1"/>
          <w:sz w:val="28"/>
          <w:szCs w:val="28"/>
        </w:rPr>
        <w:t>на территориях, где ведется строительство или производятся работы, и прилегающих к ним территориях (на все время строительства или проведения работ) - юридические и физические лица, индивидуальные предприниматели, ведущие строительство, производящие работы;</w:t>
      </w:r>
    </w:p>
    <w:p w:rsidR="00FB549A" w:rsidRPr="00EF6AEF" w:rsidRDefault="00A86766" w:rsidP="00EF6AEF">
      <w:pPr>
        <w:autoSpaceDE w:val="0"/>
        <w:autoSpaceDN w:val="0"/>
        <w:adjustRightInd w:val="0"/>
        <w:ind w:firstLine="540"/>
        <w:jc w:val="both"/>
        <w:rPr>
          <w:color w:val="000000" w:themeColor="text1"/>
          <w:sz w:val="28"/>
          <w:szCs w:val="28"/>
        </w:rPr>
      </w:pPr>
      <w:r>
        <w:rPr>
          <w:color w:val="000000" w:themeColor="text1"/>
          <w:sz w:val="28"/>
          <w:szCs w:val="28"/>
        </w:rPr>
        <w:t>-</w:t>
      </w:r>
      <w:r w:rsidR="00FB549A" w:rsidRPr="00EF6AEF">
        <w:rPr>
          <w:color w:val="000000" w:themeColor="text1"/>
          <w:sz w:val="28"/>
          <w:szCs w:val="28"/>
        </w:rPr>
        <w:t>на территориях, прилегающих к киоскам и павильонам розничной торговли, общественного питания и бытового обслуживания и их комплексам, летним кафе с павильонами и киосками, остановочным комплексам, розничным рынкам открытого типа, крытым рынкам, автостоянкам открытого типа, автозаправочным станциям, металлическим и железобетонным гаражным боксам (размещаемым вне гаражных комплексов), рекламным объектам (конструкциям) и другим временным объектам, - собственники, владельцы и арендаторы временных объектов;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на участках воздушных линий электропередач, охранных зон кабелей, газопроводов и других инженерных сетей - собственники, владельцы, пользователи (балансодержатели) сетей, сооружений (коммуникаций) и должностные лица специализированных организаций, на обслуживании и (или) содержании, в ведении которых находятся данные объекты;</w:t>
      </w:r>
    </w:p>
    <w:p w:rsidR="00FB549A" w:rsidRPr="00EF6AEF" w:rsidRDefault="00A86766" w:rsidP="00EF6AEF">
      <w:pPr>
        <w:autoSpaceDE w:val="0"/>
        <w:autoSpaceDN w:val="0"/>
        <w:adjustRightInd w:val="0"/>
        <w:ind w:firstLine="540"/>
        <w:jc w:val="both"/>
        <w:rPr>
          <w:color w:val="000000" w:themeColor="text1"/>
          <w:sz w:val="28"/>
          <w:szCs w:val="28"/>
        </w:rPr>
      </w:pPr>
      <w:r>
        <w:rPr>
          <w:color w:val="000000" w:themeColor="text1"/>
          <w:sz w:val="28"/>
          <w:szCs w:val="28"/>
        </w:rPr>
        <w:t>-</w:t>
      </w:r>
      <w:r w:rsidR="00FB549A" w:rsidRPr="00EF6AEF">
        <w:rPr>
          <w:color w:val="000000" w:themeColor="text1"/>
          <w:sz w:val="28"/>
          <w:szCs w:val="28"/>
        </w:rPr>
        <w:t>на территориях остановочных комплексов, павильонов общественного транспорта (кроме территорий конечных остановочных пунктов) - юридические и физические лица, индивидуальные предприниматели, на собственной или прилегающей территориях которых расположены остановочные комплексы, павильоны, или должностные лица организаций, обслуживающие данные объекты;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на территориях конечных остановочных пунктов (площадках отстоя) общественного транспорта (автобусов, троллейбусов, маршрутных и легковых </w:t>
      </w:r>
      <w:r w:rsidRPr="00EF6AEF">
        <w:rPr>
          <w:color w:val="000000" w:themeColor="text1"/>
          <w:sz w:val="28"/>
          <w:szCs w:val="28"/>
        </w:rPr>
        <w:lastRenderedPageBreak/>
        <w:t>такси), а также на прилегающих к ним территориях в радиусе не менее 30 метров - должностные лица автотранспортных и специализированных организаций или юридические и физические лица, обслуживающие данные объекты;</w:t>
      </w:r>
    </w:p>
    <w:p w:rsidR="00FB549A" w:rsidRPr="00EF6AEF" w:rsidRDefault="00A86766" w:rsidP="00EF6AEF">
      <w:pPr>
        <w:autoSpaceDE w:val="0"/>
        <w:autoSpaceDN w:val="0"/>
        <w:adjustRightInd w:val="0"/>
        <w:ind w:firstLine="540"/>
        <w:jc w:val="both"/>
        <w:rPr>
          <w:color w:val="000000" w:themeColor="text1"/>
          <w:sz w:val="28"/>
          <w:szCs w:val="28"/>
        </w:rPr>
      </w:pPr>
      <w:r>
        <w:rPr>
          <w:color w:val="000000" w:themeColor="text1"/>
          <w:sz w:val="28"/>
          <w:szCs w:val="28"/>
        </w:rPr>
        <w:t>-</w:t>
      </w:r>
      <w:r w:rsidR="00FB549A" w:rsidRPr="00EF6AEF">
        <w:rPr>
          <w:color w:val="000000" w:themeColor="text1"/>
          <w:sz w:val="28"/>
          <w:szCs w:val="28"/>
        </w:rPr>
        <w:t>на территориях гаражно-строительных и гаражно-эксплуатационных кооперативов - соответствующие кооперативы;</w:t>
      </w:r>
    </w:p>
    <w:p w:rsidR="00FB549A" w:rsidRPr="00EF6AEF" w:rsidRDefault="00A86766" w:rsidP="00EF6AEF">
      <w:pPr>
        <w:autoSpaceDE w:val="0"/>
        <w:autoSpaceDN w:val="0"/>
        <w:adjustRightInd w:val="0"/>
        <w:ind w:firstLine="540"/>
        <w:jc w:val="both"/>
        <w:rPr>
          <w:color w:val="000000" w:themeColor="text1"/>
          <w:sz w:val="28"/>
          <w:szCs w:val="28"/>
        </w:rPr>
      </w:pPr>
      <w:r>
        <w:rPr>
          <w:color w:val="000000" w:themeColor="text1"/>
          <w:sz w:val="28"/>
          <w:szCs w:val="28"/>
        </w:rPr>
        <w:t>-</w:t>
      </w:r>
      <w:r w:rsidR="00FB549A" w:rsidRPr="00EF6AEF">
        <w:rPr>
          <w:color w:val="000000" w:themeColor="text1"/>
          <w:sz w:val="28"/>
          <w:szCs w:val="28"/>
        </w:rPr>
        <w:t>на территориях кладбищ - администрация городского поселения;</w:t>
      </w:r>
    </w:p>
    <w:p w:rsidR="00FB549A" w:rsidRPr="00EF6AEF" w:rsidRDefault="00A86766" w:rsidP="00EF6AEF">
      <w:pPr>
        <w:autoSpaceDE w:val="0"/>
        <w:autoSpaceDN w:val="0"/>
        <w:adjustRightInd w:val="0"/>
        <w:ind w:firstLine="540"/>
        <w:jc w:val="both"/>
        <w:rPr>
          <w:color w:val="000000" w:themeColor="text1"/>
          <w:sz w:val="28"/>
          <w:szCs w:val="28"/>
        </w:rPr>
      </w:pPr>
      <w:r>
        <w:rPr>
          <w:color w:val="000000" w:themeColor="text1"/>
          <w:sz w:val="28"/>
          <w:szCs w:val="28"/>
        </w:rPr>
        <w:t>-</w:t>
      </w:r>
      <w:r w:rsidR="00FB549A" w:rsidRPr="00EF6AEF">
        <w:rPr>
          <w:color w:val="000000" w:themeColor="text1"/>
          <w:sz w:val="28"/>
          <w:szCs w:val="28"/>
        </w:rPr>
        <w:t>на территориях городских пляжей (в местах массового купания) - должностные лица специализированных организаций, на обслуживании которых находятся объекты.</w:t>
      </w:r>
    </w:p>
    <w:p w:rsidR="00FB549A" w:rsidRDefault="00FB549A" w:rsidP="00EF6AEF">
      <w:pPr>
        <w:autoSpaceDE w:val="0"/>
        <w:autoSpaceDN w:val="0"/>
        <w:adjustRightInd w:val="0"/>
        <w:jc w:val="both"/>
        <w:rPr>
          <w:color w:val="000000" w:themeColor="text1"/>
          <w:sz w:val="28"/>
          <w:szCs w:val="28"/>
        </w:rPr>
      </w:pPr>
      <w:r w:rsidRPr="00EF6AEF">
        <w:rPr>
          <w:color w:val="000000" w:themeColor="text1"/>
          <w:sz w:val="28"/>
          <w:szCs w:val="28"/>
        </w:rPr>
        <w:t>На территориях, не входящих в вышеперечисленный перечень и не являющихся собственными или прилегающими территориями землепользования, ответственных для проведения разовой уборки и приведения данных территорий в порядок и надлежащее санитарное состояние определяет администрация городского поселения.</w:t>
      </w:r>
    </w:p>
    <w:p w:rsidR="00EF6AEF" w:rsidRPr="00EF6AEF" w:rsidRDefault="00EF6AEF" w:rsidP="00EF6AEF">
      <w:pPr>
        <w:autoSpaceDE w:val="0"/>
        <w:autoSpaceDN w:val="0"/>
        <w:adjustRightInd w:val="0"/>
        <w:jc w:val="both"/>
        <w:rPr>
          <w:color w:val="000000" w:themeColor="text1"/>
          <w:sz w:val="28"/>
          <w:szCs w:val="28"/>
        </w:rPr>
      </w:pPr>
    </w:p>
    <w:p w:rsidR="00FB549A" w:rsidRDefault="00FB549A" w:rsidP="00EF6AEF">
      <w:pPr>
        <w:autoSpaceDE w:val="0"/>
        <w:autoSpaceDN w:val="0"/>
        <w:adjustRightInd w:val="0"/>
        <w:jc w:val="center"/>
        <w:outlineLvl w:val="2"/>
        <w:rPr>
          <w:b/>
          <w:color w:val="000000" w:themeColor="text1"/>
          <w:sz w:val="28"/>
          <w:szCs w:val="28"/>
        </w:rPr>
      </w:pPr>
      <w:r w:rsidRPr="00EF6AEF">
        <w:rPr>
          <w:b/>
          <w:color w:val="000000" w:themeColor="text1"/>
          <w:sz w:val="28"/>
          <w:szCs w:val="28"/>
        </w:rPr>
        <w:t>Раздел 2. Э</w:t>
      </w:r>
      <w:r w:rsidR="00EF6AEF">
        <w:rPr>
          <w:b/>
          <w:color w:val="000000" w:themeColor="text1"/>
          <w:sz w:val="28"/>
          <w:szCs w:val="28"/>
        </w:rPr>
        <w:t>лементы благоустройства территории</w:t>
      </w: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2.1. Элементы инженерной подготовки и защиты территории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 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 Задачи организации рельефа при проектировании благоустройства следует определять в зависимости от функционального назначения территории и целей ее преобразования и реконструкции. Организацию рельефа реконструируемой территории, как правило, 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 При организации рельефа рекомендуется предусматривать снятие плодородного слоя почвы толщиной 150 - 200 мм и оборудование места для его временного хранения, а если подтверждено отсутствие в нем сверхнормативного загрязнения любых видов - меры по защите от загрязнения. При проведении подсыпки грунта на территории допускается использовать только минеральные грунты и верхние плодородные слои почвы.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2.1.4. При террасировании рельефа рекомендуется проектировать подпорные стенки и откосы. Максимально допустимые величины углов откосов устанавливаются в зависимости от видов грунтов.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2.1.5. Рекомендуется проводить укрепление откосов. Выбор материала и технологии укрепления зависят от местоположения откоса в городе, предполагаемого уровня механических нагрузок на склон, крутизны склона и формируемой среды.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2.1.5.1. На территориях зон особо охраняемых природных территорий для укрепления откосов открытых русел водоемов рекомендуется использовать материалы и приемы, сохраняющие естественный вид берегов: габионные конструкции или "матрацы Рено", нетканые синтетические материалы, покрытие </w:t>
      </w:r>
      <w:r w:rsidRPr="00EF6AEF">
        <w:rPr>
          <w:color w:val="000000" w:themeColor="text1"/>
          <w:sz w:val="28"/>
          <w:szCs w:val="28"/>
        </w:rPr>
        <w:lastRenderedPageBreak/>
        <w:t>типа "соты", одерновку, ряжевые деревянные берегоукрепления, естественный камень, песок, валуны, посадки растений и т.п.</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2.1.5.2. В городской застройке укрепление откосов открытых русел следует вести с использованием материалов и приемов, предотвращающих неорганизованное попадание поверхностного стока в водоем и разрушение берегов в условиях высокого уровня механических нагрузок: формирование набережных с применением подпорных стенок, стеновых блоков, облицовкой плитами и омоноличиванием швов, т.п.</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2.1.6. Подпорные стенки следует проектировать с учетом разницы высот сопрягаемых террас. Перепад рельефа менее 0,4 м рекомендуется оформлять бортовым камнем или выкладкой естественного камня. При перепадах рельефа более 0,4 м подпорные стенки рекомендуется проектировать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2.1.7. Следует предусматривать ограждение подпорных стенок и верхних бровок откосов при размещении на них транспортных коммуникаций согласно ГОСТ Р 52289, ГОСТ 26804. Также следует предусматривать ограждения пешеходных дорожек, размещаемых вдоль этих сооружений, при высоте подпорной стенки более 1,0 м, а откоса - более 2 м. Высоту ограждений рекомендуется устанавливать не менее 0,9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2.1.8. Искусственные элементы рельефа (подпорные стенки, земляные насыпи, выемки), располагаемые вдоль магистральных улиц, могут использоваться в качестве шумозащитных экранов.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2.1.9. При проектировании стока поверхностных вод следует руководствоваться СНиП 2.04.03. При организации стока следует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дождеприемных колодцев. Проектирование поверхностного водоотвода рекомендуется осуществлять с минимальным объемом земляных работ и предусматривающий сток воды со скоростями, исключающими возможность эрозии почвы.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2.1.10. Применение открытых водоотводящих устройств допускается в границах территорий парков и лесопарков. Открытые лотки (канавы, кюветы) по дну или по всему периметру следует укреплять (одерновка, каменное мощение, монолитный бетон, сборный железобетон, керамика и др.), угол откосов кюветов рекомендуется принимать в зависимости от видов грунтов.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2.1.11. Минимальные и максимальные уклоны следует назначать с учетом неразмывающих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следует обеспечивать устройство быстротоков (ступенчатых перепадов).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2.1.12. На территориях объектов рекреации водоотводные лотки могут обеспечивать сопряжение покрытия пешеходной коммуникации с газоном, их рекомендуется выполнять из элементов мощения (плоского булыжника, колотой или пиленой брусчатки, каменной плитки и др.), стыки допускается замоноличивать раствором высококачественной глины.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lastRenderedPageBreak/>
        <w:t>2.1.13. Дождеприемные колодцы являются элементами закрытой системы дождевой (ливневой) канализации, устанавливаются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 (</w:t>
      </w:r>
      <w:hyperlink r:id="rId17" w:history="1">
        <w:r w:rsidRPr="00EF6AEF">
          <w:rPr>
            <w:color w:val="000000" w:themeColor="text1"/>
            <w:sz w:val="28"/>
            <w:szCs w:val="28"/>
          </w:rPr>
          <w:t>таблица 1</w:t>
        </w:r>
      </w:hyperlink>
      <w:r w:rsidRPr="00EF6AEF">
        <w:rPr>
          <w:color w:val="000000" w:themeColor="text1"/>
          <w:sz w:val="28"/>
          <w:szCs w:val="28"/>
        </w:rPr>
        <w:t xml:space="preserve"> Приложения N 2 к настоящим Правилам благоустройства). На территории населенного пункта не рекомендуется устройство поглощающих колодцев и испарительных площадок.</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2.1.14.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пешеходного движения, а ширину отверстий между ребрами следует принимать не более 15 мм.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2.1.15. При ширине улицы в красных линиях более 30 м и уклонах более 30 промилле </w:t>
      </w:r>
      <w:hyperlink r:id="rId18" w:history="1">
        <w:r w:rsidRPr="00EF6AEF">
          <w:rPr>
            <w:color w:val="000000" w:themeColor="text1"/>
            <w:sz w:val="28"/>
            <w:szCs w:val="28"/>
          </w:rPr>
          <w:t>&lt;*&gt;</w:t>
        </w:r>
      </w:hyperlink>
      <w:r w:rsidRPr="00EF6AEF">
        <w:rPr>
          <w:color w:val="000000" w:themeColor="text1"/>
          <w:sz w:val="28"/>
          <w:szCs w:val="28"/>
        </w:rPr>
        <w:t xml:space="preserve"> расстояние между дождеприемными колодцами рекомендуется устанавливать не более 60 м. В случае превышения указанного расстояния следует обеспечивать устройство спаренных дождеприемных колодцев с решетками значительной пропускной способности. Для улиц, внутриквартальных проездов, дорожек, бульваров, скверов, трассируемых на водоразделах, возможно увеличение расстояния между дождеприемными колодцами в два раза. При формировании значительного объема стока в пределах внутриквартальных территорий следует предусматривать ввод дождевой канализации в ее границы, что необходимо обосновать расчетом.</w:t>
      </w:r>
    </w:p>
    <w:p w:rsidR="00FB549A" w:rsidRPr="00EF6AEF" w:rsidRDefault="00FB549A" w:rsidP="00EF6AEF">
      <w:pPr>
        <w:pStyle w:val="ConsPlusNonformat"/>
        <w:widowControl/>
        <w:ind w:firstLine="540"/>
        <w:jc w:val="both"/>
        <w:rPr>
          <w:rFonts w:ascii="Times New Roman" w:hAnsi="Times New Roman" w:cs="Times New Roman"/>
          <w:color w:val="000000" w:themeColor="text1"/>
          <w:sz w:val="28"/>
          <w:szCs w:val="28"/>
        </w:rPr>
      </w:pPr>
      <w:r w:rsidRPr="00EF6AEF">
        <w:rPr>
          <w:rFonts w:ascii="Times New Roman" w:hAnsi="Times New Roman" w:cs="Times New Roman"/>
          <w:color w:val="000000" w:themeColor="text1"/>
          <w:sz w:val="28"/>
          <w:szCs w:val="28"/>
        </w:rPr>
        <w:t>-------------------------------</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&lt;*&gt; Единица измерения, равная 0,1%.</w:t>
      </w:r>
    </w:p>
    <w:p w:rsidR="00CF491A" w:rsidRPr="00EF6AEF" w:rsidRDefault="00CF491A"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2.2. Озеленение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2.2.1. Озеленение - элемент благоустройства и ландшафтной организации территории, обеспечивающий формирование среды городского поселения с активным использованием растительных компонентов, а также поддержание ранее созданной или изначально существующей природной среды на территории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2.2.2. Основными типами насаждений и озеленения могут являться: массивы, группы, солитеры, живые изгороди, кулисы, боскеты, шпалеры, газоны, цветники, различные виды посадок (аллейные, рядовые, букетные и др.). В зависимости от выбора типов насаждений определяется объемно-пространственная структура </w:t>
      </w:r>
      <w:hyperlink r:id="rId19" w:history="1">
        <w:r w:rsidRPr="00EF6AEF">
          <w:rPr>
            <w:color w:val="000000" w:themeColor="text1"/>
            <w:sz w:val="28"/>
            <w:szCs w:val="28"/>
          </w:rPr>
          <w:t>&lt;*&gt;</w:t>
        </w:r>
      </w:hyperlink>
      <w:r w:rsidRPr="00EF6AEF">
        <w:rPr>
          <w:color w:val="000000" w:themeColor="text1"/>
          <w:sz w:val="28"/>
          <w:szCs w:val="28"/>
        </w:rPr>
        <w:t xml:space="preserve">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FB549A" w:rsidRPr="00EF6AEF" w:rsidRDefault="00FB549A" w:rsidP="00EF6AEF">
      <w:pPr>
        <w:pStyle w:val="ConsPlusNonformat"/>
        <w:widowControl/>
        <w:ind w:firstLine="540"/>
        <w:jc w:val="both"/>
        <w:rPr>
          <w:rFonts w:ascii="Times New Roman" w:hAnsi="Times New Roman" w:cs="Times New Roman"/>
          <w:color w:val="000000" w:themeColor="text1"/>
          <w:sz w:val="28"/>
          <w:szCs w:val="28"/>
        </w:rPr>
      </w:pPr>
      <w:r w:rsidRPr="00EF6AEF">
        <w:rPr>
          <w:rFonts w:ascii="Times New Roman" w:hAnsi="Times New Roman" w:cs="Times New Roman"/>
          <w:color w:val="000000" w:themeColor="text1"/>
          <w:sz w:val="28"/>
          <w:szCs w:val="28"/>
        </w:rPr>
        <w:t>--------------------------------</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&lt;*&gt; Здесь и далее слова, выделенные курсивом, см. в </w:t>
      </w:r>
      <w:hyperlink r:id="rId20" w:history="1">
        <w:r w:rsidRPr="00EF6AEF">
          <w:rPr>
            <w:color w:val="000000" w:themeColor="text1"/>
            <w:sz w:val="28"/>
            <w:szCs w:val="28"/>
          </w:rPr>
          <w:t>Приложении 1</w:t>
        </w:r>
      </w:hyperlink>
      <w:r w:rsidRPr="00EF6AEF">
        <w:rPr>
          <w:color w:val="000000" w:themeColor="text1"/>
          <w:sz w:val="28"/>
          <w:szCs w:val="28"/>
        </w:rPr>
        <w:t xml:space="preserve"> "Основные термины и определения" к настоящим Правилам благоустройства.</w:t>
      </w:r>
    </w:p>
    <w:p w:rsidR="00CF491A" w:rsidRPr="00EF6AEF" w:rsidRDefault="00CF491A"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2.2.3. На территории городского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обычно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 крышах (крышное озеленение), фасадах (вертикальное озеленение) зданий и сооружений.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2.2.4. При проектировании озеленения следует учитывать: минимальные расстояния посадок деревьев и кустарников до инженерных сетей, зданий и сооружений, размеры комов, ям и траншей для посадки насаждений (</w:t>
      </w:r>
      <w:hyperlink r:id="rId21" w:history="1">
        <w:r w:rsidRPr="00EF6AEF">
          <w:rPr>
            <w:color w:val="000000" w:themeColor="text1"/>
            <w:sz w:val="28"/>
            <w:szCs w:val="28"/>
          </w:rPr>
          <w:t>таблица 2</w:t>
        </w:r>
      </w:hyperlink>
      <w:r w:rsidRPr="00EF6AEF">
        <w:rPr>
          <w:color w:val="000000" w:themeColor="text1"/>
          <w:sz w:val="28"/>
          <w:szCs w:val="28"/>
        </w:rPr>
        <w:t xml:space="preserve"> Приложения N 2 к настоящим Правилам благоустройства). Рекомендуется соблюдать максимальное количество насаждений на различных территориях населенного пункта (</w:t>
      </w:r>
      <w:hyperlink r:id="rId22" w:history="1">
        <w:r w:rsidRPr="00EF6AEF">
          <w:rPr>
            <w:color w:val="000000" w:themeColor="text1"/>
            <w:sz w:val="28"/>
            <w:szCs w:val="28"/>
          </w:rPr>
          <w:t>таблица 3</w:t>
        </w:r>
      </w:hyperlink>
      <w:r w:rsidRPr="00EF6AEF">
        <w:rPr>
          <w:color w:val="000000" w:themeColor="text1"/>
          <w:sz w:val="28"/>
          <w:szCs w:val="28"/>
        </w:rPr>
        <w:t xml:space="preserve"> Приложения N 2 к настоящим Правилам благоустройства),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 (</w:t>
      </w:r>
      <w:hyperlink r:id="rId23" w:history="1">
        <w:r w:rsidRPr="00EF6AEF">
          <w:rPr>
            <w:color w:val="000000" w:themeColor="text1"/>
            <w:sz w:val="28"/>
            <w:szCs w:val="28"/>
          </w:rPr>
          <w:t>таблицы 4</w:t>
        </w:r>
      </w:hyperlink>
      <w:r w:rsidRPr="00EF6AEF">
        <w:rPr>
          <w:color w:val="000000" w:themeColor="text1"/>
          <w:sz w:val="28"/>
          <w:szCs w:val="28"/>
        </w:rPr>
        <w:t xml:space="preserve"> - </w:t>
      </w:r>
      <w:hyperlink r:id="rId24" w:history="1">
        <w:r w:rsidRPr="00EF6AEF">
          <w:rPr>
            <w:color w:val="000000" w:themeColor="text1"/>
            <w:sz w:val="28"/>
            <w:szCs w:val="28"/>
          </w:rPr>
          <w:t>9</w:t>
        </w:r>
      </w:hyperlink>
      <w:r w:rsidRPr="00EF6AEF">
        <w:rPr>
          <w:color w:val="000000" w:themeColor="text1"/>
          <w:sz w:val="28"/>
          <w:szCs w:val="28"/>
        </w:rPr>
        <w:t xml:space="preserve"> Приложения N 2 к настоящим Правилам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2.2.5. Проектирование озеленения и формирование системы зеленых насаждений на территории городского поселения следует вести с учетом факторов потери (в той или иной степени) способности городских экосистем к саморегуляции. Для обеспечения жизнеспособности насаждений и озеленяемых территорий населенного пункта обычно необходимо:</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 (</w:t>
      </w:r>
      <w:hyperlink r:id="rId25" w:history="1">
        <w:r w:rsidRPr="00EF6AEF">
          <w:rPr>
            <w:color w:val="000000" w:themeColor="text1"/>
            <w:sz w:val="28"/>
            <w:szCs w:val="28"/>
          </w:rPr>
          <w:t>таблицы 10</w:t>
        </w:r>
      </w:hyperlink>
      <w:r w:rsidRPr="00EF6AEF">
        <w:rPr>
          <w:color w:val="000000" w:themeColor="text1"/>
          <w:sz w:val="28"/>
          <w:szCs w:val="28"/>
        </w:rPr>
        <w:t xml:space="preserve">, </w:t>
      </w:r>
      <w:hyperlink r:id="rId26" w:history="1">
        <w:r w:rsidRPr="00EF6AEF">
          <w:rPr>
            <w:color w:val="000000" w:themeColor="text1"/>
            <w:sz w:val="28"/>
            <w:szCs w:val="28"/>
          </w:rPr>
          <w:t>11</w:t>
        </w:r>
      </w:hyperlink>
      <w:r w:rsidRPr="00EF6AEF">
        <w:rPr>
          <w:color w:val="000000" w:themeColor="text1"/>
          <w:sz w:val="28"/>
          <w:szCs w:val="28"/>
        </w:rPr>
        <w:t xml:space="preserve"> Приложения N 2 к настоящим Правилам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учитывать степень техногенных нагрузок от прилегающих территорий;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2.2.6. На территории городского поселения следует проводить исследования состава почвы (грунтов) на физико-химическую, санитарно-эпидемиологическую и радиологическую безопасность, предусматривать ее рекультивацию в случае превышения допустимых параметров загрязнения. При проектировании озеленения на территориях с почвенным покровом, нарушенным антропогенной деятельностью, рекомендуется учитывать </w:t>
      </w:r>
      <w:hyperlink r:id="rId27" w:history="1">
        <w:r w:rsidRPr="00EF6AEF">
          <w:rPr>
            <w:color w:val="000000" w:themeColor="text1"/>
            <w:sz w:val="28"/>
            <w:szCs w:val="28"/>
          </w:rPr>
          <w:t>Приложение N 4</w:t>
        </w:r>
      </w:hyperlink>
      <w:r w:rsidRPr="00EF6AEF">
        <w:rPr>
          <w:color w:val="000000" w:themeColor="text1"/>
          <w:sz w:val="28"/>
          <w:szCs w:val="28"/>
        </w:rPr>
        <w:t xml:space="preserve"> к настоящим Правилам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2.2.7. При озеленении территории общественных пространств и объектов рекреации, в том числе с использованием крышного и вертикального озеленения, следует предусматривать устройство газонов, автоматических систем полива и орошения (</w:t>
      </w:r>
      <w:hyperlink r:id="rId28" w:history="1">
        <w:r w:rsidRPr="00EF6AEF">
          <w:rPr>
            <w:color w:val="000000" w:themeColor="text1"/>
            <w:sz w:val="28"/>
            <w:szCs w:val="28"/>
          </w:rPr>
          <w:t>таблица 10</w:t>
        </w:r>
      </w:hyperlink>
      <w:r w:rsidRPr="00EF6AEF">
        <w:rPr>
          <w:color w:val="000000" w:themeColor="text1"/>
          <w:sz w:val="28"/>
          <w:szCs w:val="28"/>
        </w:rPr>
        <w:t xml:space="preserve"> Приложения N 2 к настоящим Правилам благоустройства), цветочное оформление (</w:t>
      </w:r>
      <w:hyperlink r:id="rId29" w:history="1">
        <w:r w:rsidRPr="00EF6AEF">
          <w:rPr>
            <w:color w:val="000000" w:themeColor="text1"/>
            <w:sz w:val="28"/>
            <w:szCs w:val="28"/>
          </w:rPr>
          <w:t>таблица 4</w:t>
        </w:r>
      </w:hyperlink>
      <w:r w:rsidRPr="00EF6AEF">
        <w:rPr>
          <w:color w:val="000000" w:themeColor="text1"/>
          <w:sz w:val="28"/>
          <w:szCs w:val="28"/>
        </w:rPr>
        <w:t xml:space="preserve"> Приложения N 2 к настоящим Правилам благоустройства). Обязательное цветочное оформление следует вводить только при условии комплексной оценки территории конкретного объекта с учетом его местоположения, рекреационной нагрузки, наличия иных близлежащих объектов озеленения и цветочного оформления. На территориях с большой площадью замощенных поверхностей, высокой плотностью застройки и подземных коммуникаций других административных округов для целей озеленения следует использовать отмостки зданий, поверхности фасадов и крыш, мобильное озеленение.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2.2.8. При посадке деревьев в зонах действия теплотрасс рекомендуется учитывать фактор прогревания почвы в обе стороны от оси теплотрассы на расстояние: интенсивного прогревания - до 2 м, среднего - 2 - 6 м, слабого - 6 - 10 м. У теплотрасс не рекомендуется размещать: липу, клен, сирень, жимолость - ближе 2 м, тополь, боярышник, кизильник, дерен, лиственницу, березу - ближе 3 - 4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2.2.9. При воздействии неблагоприятных техногенных и климатических факторов на различные территории населенного пункта рекомендуется формировать защитные насаждения; при воздействии нескольких факторов рекомендуется выбирать ведущий по интенсивности и (или) наиболее значимый для функционального назначения территории.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2.2.9.1. Для защиты от ветра рекомендуется использовать зеленые насаждения ажурной конструкции с вертикальной сомкнутостью полога 60 - 70%.</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2.2.9.2. Шумозащитные насаждения рекомендуется проектировать в виде однорядных или многорядных рядовых посадок не ниже 7 м, обеспечивая в ряду расстояния между стволами взрослых деревьев 8 - 10 м (с широкой кроной), 5 - 6 м (со средней кроной), 3 - 4 м (с узкой кроной), подкроновое пространство следует заполнять рядами кустарника. Ожидаемый уровень снижения шума указан в </w:t>
      </w:r>
      <w:hyperlink r:id="rId30" w:history="1">
        <w:r w:rsidRPr="00EF6AEF">
          <w:rPr>
            <w:color w:val="000000" w:themeColor="text1"/>
            <w:sz w:val="28"/>
            <w:szCs w:val="28"/>
          </w:rPr>
          <w:t>таблице 7</w:t>
        </w:r>
      </w:hyperlink>
      <w:r w:rsidRPr="00EF6AEF">
        <w:rPr>
          <w:color w:val="000000" w:themeColor="text1"/>
          <w:sz w:val="28"/>
          <w:szCs w:val="28"/>
        </w:rPr>
        <w:t xml:space="preserve"> Приложения N 2 к настоящим Правилам благоустройства.</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2.2.9.3. В условиях высокого уровня загрязнения воздуха рекомендуется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Крышное и вертикальное озеленение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2.2.10. Стационарное крышное озеленение может быть предусмотрено при проектировании новых, реконструкции и капитальном ремонте существующих зданий и сооружений, имеющих неэксплуатируемую крышу с уклоном не более 45 градусов. Предпочтение следует отдавать зданиям и сооружениям с горизонтальной или малоуклонной (уклон не более 3%) крышей.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Мобильное или смешанное (стационарное и мобильное) крышное озеленение может предусматриваться при проектировании новых, реконструкции и капитальном ремонте существующих зданий и сооружений любого назначения, имеющих эксплуатируемую крышу с архитектурно-ландшафтными объектами.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2.2.11. При реконструкции и капитальном ремонте зданий и сооружений возможность устройства крышного озеленения определяется расчетом прочности, устойчивости и деформативности существующих несущих конструкций.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При недостаточной несущей способности конструкций реконструируемого или капитально ремонтируемого объекта может быть предусмотрено их усиление, целесообразность которого следует подтверждать технико-экономическим обоснованием.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2.2.12. Расчетную нагрузку от системы озеленения следует определять с учетом веса растений, почвенного субстрата, дренажа, противокорневой защиты кровли, впитавшейся в грунт дождевой или поливочной воды и других элементов покрытия.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Вес крышного озеленения, не требующего ухода, не должны превышать 70 кг/кв. м, а озеленения с постоянным уходом - 800 кг/кв.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2.2.13. Стационарное, мобильное и смешанное вертикальное озеленение может предусматриваться при разработке проектов строительства, реконструкции и капитального ремонта зданий и сооружений любого назначения, их фрагментов, если эти здания и сооружения имеют фасады или широкие (шириной не менее 5 м) плоскости наружных стен без проемов. Высоту вертикального озеленения ограничивать тремя этажами.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2.2.14. При проектировании строительства и реконструкции зданий и сооружений с горизонтальными или малоуклонными крышами на территориях населенного пункта со сложившейся высокоплотной застройкой может быть предусмотрено обязательное устройство крышного и вертикального озеленения.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2.2.15. Крышное и вертикальное озеленение, как правило, не должно носить компенсационный характер. Исключение может составлять крышное озеленение подземных сооружений, кровля которых располагается на отметке участка, а также кустарники и деревья, посаженные в опоры-колодцы зданий или сооружений с глубиной развития корневой системы растения не менее 3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2.2.16. Площадь крышного озеленения не следует включать в показатель территории зеленых насаждений при подсчете баланса территории участка проектируемого объекта.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Площадь наружных поверхностей зданий и сооружений, подготовленных для вертикального озеленения, следует указывать в разделе "Благоустройство" проектов строительства, реконструкции и капитального ремонта зданий и сооружений, а также проектов благоустройства участков зданий и сооружений.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2.2.17. При проектировании крышного и вертикального озеленения следует предусматривать обеспечение безопасности крепления и использования грунтового покрытия, контейнеров, вазонов и пр., водоотвод в теплое время года, гидро- и пароизоляция конструкций и помещений, теплозащитные качества наружных ограждений здания или сооружения, на которых размещены указанные виды озеленения.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2.2.18. В целях предотвращения повреждения растениями отделки фасадов зданий и сооружений при их вертикальном озеленении на фасадных поверхностях следует надежно закреплять конструкции в виде решеток, систем вертикальных стержней или тросов, точечных консолей-опор для кашпо и т.п.</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При размещении таких конструкций необходимо учитывать обеспечение наличия воздушного зазора между растениями и фасадом. Величину воздушного зазора рекомендуется назначать в зависимости от вида используемых растений не менее 20 см.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2.2.19. Устройство крышного и вертикального озеленения на зданиях и сооружениях, как правило, не должно приводить к нарушению предъявляемых к ним противопожарных требований.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Стационарное озеленение на неэксплуатируемых крышах может предусматриваться на зданиях и сооружениях, отметка крыши которых не превышает отметку отмостки более чем на 65 м. Практически озеленение неэксплуатируемых крыш применяется в тех случаях, когда их отметка не превышает отметку отмостки более чем на 18 метров.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При проектировании озеленения эксплуатируемых крыш их отметка над отмосткой здания или сооружения не регламентируется. На практике рекомендуется, чтобы архитектурно-ландшафтные объекты на эксплуатируемой крыше располагались на высоте не более 50 м над территорией, прилегающей к зданию или сооружению.</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2.2.20. Следует учитывать, что устройство озелененных и благоустроенных объектов на крышах складских и производственных зданий с помещениями категории "А" и "Б" по взрывопожарной и пожарной опасности, а также на зданиях с крышными котельными не допускается.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Архитектурно-ландшафтные объекты и здания, на крышах которых они размещаются, следует оборудовать автоматической противопожарной защитой.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2.2.21. Конструкции, применяемые для вертикального озеленения, рекомендуется выполнять из долговечных и огнестойких материалов. В случае использования в них древесины рекомендуется ее предварительно пропитывать антипиренами. В местах крепления конструкции к фасаду следует обеспечивать сохранность наружных ограждений озеленяемого объекта.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2.2.22. Отвод избыточной дождевой и поливочной воды на озелененных крышах рекомендуется осуществлять с использованием предусмотренного в здании или сооружении водостока. Участки кровли, по которым производится отвод избыточной воды, рекомендуется выполнять с уклоном к водоотводящим устройствам не менее 2%.</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2.2.23. При размещении на крыше здания или сооружения озелененных рекреационных площадок, садов, кафе и других ландшафтно-архитектурных объектов расстояние между ними и выпусками вентиляции, не имеющими фильтров для очистки отработанного воздуха, рекомендуется устанавливать не менее 15 м. Роль контурного ограждения указанных объектов может выполнять металлический или железобетонный парапет высотой не менее 1 м. На металлических парапетах рекомендуется устанавливать сетчатое металлическое ограждение.</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2.2.24. При устройстве стационарного газонного озеленения (рулонного или сеянного в почвенный субстрат) на крышах стилобатов разница отметок верха газона и низа окон основного здания, выходящих в сторону стилобата, рекомендуется устанавливать не менее 1 м. При невозможности выполнения этого требования на реконструируемых или ремонтируемых объектах газон на крыше стилобата может выполняться с отступом шириной не менее 1 м от наружной стены здания.</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2.3. Виды покрытий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2.3.1. Покрытия поверхности обеспечивают на территории городского условия безопасного и комфортного передвижения, а также формируют архитектурно-художественный облик среды. Для целей благоустройства территории рекомендуется определять следующие виды покрытий: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твердые (капитальные) - монолитные или сборные, выполняемые из асфальтобетона, цементобетона, природного камня и т.п. материалов;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газонные, выполняемые по специальным технологиям подготовки и посадки травяного покрова;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комбинированные, представляющие сочетания покрытий, указанных выше (например, плитка, утопленная в газон и т.п.).</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2.3.2. На территории городского поселения не рекомендуется допускать наличия участков почвы без перечисленных видов покрытий, за исключением дорожно-тропиночной сети на особо охраняемых территориях зон особо охраняемых природных территорий и участков территории в процессе реконструкции и строительства.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2.3.3. Применяемый в проекте вид покрытия рекомендуется устанавливать прочным, ремонтопригодным, экологичным, не допускающим скольжения. Выбор видов покрытия следует принимать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экологичных.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2.3.4. Твердые виды покрытия рекомендуется устанавливать с шероховатой поверхностью с коэффициентом сцепления в сухом состоянии не менее 0,6, в мокром - не менее 0,4. Следует не допускать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2.3.5. Следует предусматривать уклон поверхности твердых видов покрытия, обеспечивающий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следует назначать в зависимости от условий движения транспорта и пешеходов.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2.3.6. На территории общественных пространств городского поселения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рекомендуется начинать на расстоянии не менее чем за 0,8 м до преграды, края улицы, начала опасного участка, изменения направления движения и т.п. Если на тактильном покрытии имеются продольные бороздки шириной более 15 мм и глубиной более 6 мм, их не рекомендуется располагать вдоль направления движения.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2.3.7. Для деревьев, расположенных в мощении, при отсутствии иных видов защиты (приствольных решеток, бордюров, периметральных скамеек и пр.) рекомендуется предусматривать выполнение защитных видов покрытий в радиусе не менее 1,5 м от ствола: щебеночное, галечное, "соты" с засевом газона. Защитное покрытие может быть выполнено в одном уровне или выше покрытия пешеходных коммуникаций.</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2.3.8. Колористическое решение применяемого вида покрытия рекомендуется выполнять с учетом цветового решения формируемой среды, а на территориях общественных пространств населенного пункта - соответствующей концепции цветового решения этих территорий.</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2.4. Сопряжения поверхностей</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2.4.1. К элементам сопряжения поверхностей обычно относят различные виды бортовых камней, пандусы, ступени, лестницы.</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Бортовые камни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2.4.2. На стыке тротуара и проезжей части, как правило, следует устанавливать дорожные бортовые камни. Бортовые камни рекомендуется устанавливать с нормативным превышением над уровнем проезжей части не менее 150 мм,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общегородского значения, а также площадках автостоянок при крупных объектах обслуживания.</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2.4.3. При сопряжении покрытия пешеходных коммуникаций с газоном можно устанавливать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Ступени, лестницы, пандусы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2.4.4. При уклонах пешеходных коммуникаций более 60 промилле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2.4.5. При проектировании открытых лестниц на перепадах рельефа высоту ступеней рекомендуется назначать не более 120 мм, ширину - не менее 400 мм и уклон 10 - 20 промилле в сторону вышележащей ступени. После каждых 10 - 12 ступеней рекомендуется устраивать площадки длиной не менее 1,5 м. Край первых ступеней лестниц при спуске и подъеме рекомендуется выделять полосами яркой контрастной окраски. Все ступени наружных лестниц в пределах одного марша следует устанавливать одинаковыми по ширине и высоте подъема ступеней. При проектировании лестниц в условиях реконструкции сложившихся территорий населенного пункта высота ступеней может быть увеличена до 150 мм, а ширина ступеней и длина площадки - уменьшена до 300 мм и 1,0 м соответственно.</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2.4.6. Пандус обычно выполняется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75 мм и поручни. Зависимость уклона пандуса от высоты подъема рекомендуется принимать по </w:t>
      </w:r>
      <w:hyperlink r:id="rId31" w:history="1">
        <w:r w:rsidRPr="00EF6AEF">
          <w:rPr>
            <w:color w:val="000000" w:themeColor="text1"/>
            <w:sz w:val="28"/>
            <w:szCs w:val="28"/>
          </w:rPr>
          <w:t>таблице 12</w:t>
        </w:r>
      </w:hyperlink>
      <w:r w:rsidRPr="00EF6AEF">
        <w:rPr>
          <w:color w:val="000000" w:themeColor="text1"/>
          <w:sz w:val="28"/>
          <w:szCs w:val="28"/>
        </w:rPr>
        <w:t xml:space="preserve"> Приложения N 2 к настоящим Правилам благоустройства. Уклон бордюрного пандуса следует, как правило, принимать 1:12.</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2.4.7. При повороте пандуса или его протяженности более 9 м не реже чем через каждые 9 м рекомендуется предусматривать горизонтальные площадки размером 1,5 x 1,5 м. На горизонтальных площадках по окончании спуска следует проектировать дренажные устройства. Горизонтальные участки пути в начале и конце пандуса следует выполнять отличающимися от окружающих поверхностей текстурой и цветом.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2.4.8. По обеим сторонам лестницы или пандуса рекомендуется предусматривать поручни на высоте 800 - 920 мм круглого или прямоугольного сечения, удобного для охвата рукой и отстоящего от стены на 40 мм. При ширине лестниц 2,5 м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 м, с округленными и гладкими концами поручней. При проектировании рекомендуется предусматривать конструкции поручней, исключающие соприкосновение руки с металлом.</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2.4.9. В зонах сопряжения земляных (в т.ч. и с травяным покрытием) откосов с лестницами, пандусами, подпорными стенками, другими техническими инженерными сооружениями рекомендуется выполнять мероприятия согласно </w:t>
      </w:r>
      <w:hyperlink r:id="rId32" w:history="1">
        <w:r w:rsidRPr="00EF6AEF">
          <w:rPr>
            <w:color w:val="000000" w:themeColor="text1"/>
            <w:sz w:val="28"/>
            <w:szCs w:val="28"/>
          </w:rPr>
          <w:t>пункту 2.1.5</w:t>
        </w:r>
      </w:hyperlink>
      <w:r w:rsidRPr="00EF6AEF">
        <w:rPr>
          <w:color w:val="000000" w:themeColor="text1"/>
          <w:sz w:val="28"/>
          <w:szCs w:val="28"/>
        </w:rPr>
        <w:t xml:space="preserve"> настоящих Правил благоустройства.</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2.5. Ограждения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2.5.1. В целях благоустройства на территории городского поселения рекомендуется предусматривать применение различных видов ограждений, которые различаются: по назначению (декоративные, защитные, их сочетание), высоте (низкие - 0,3 - 1,0 м, средние - 1,1 - 1,7 м, высокие - 1,8 - 3,0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2.5.2. Проектирование ограждений рекомендуется производить в зависимости от их местоположения и назначения согласно ГОСТам, каталогам сертифицированных изделий, проектам индивидуального проектирования.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2.5.2.1. Ограждения магистралей и транспортных сооружений города рекомендуется проектировать согласно ГОСТ Р 52289, ГОСТ 26804, верхних бровок откосов и террас - согласно </w:t>
      </w:r>
      <w:hyperlink r:id="rId33" w:history="1">
        <w:r w:rsidRPr="00EF6AEF">
          <w:rPr>
            <w:color w:val="000000" w:themeColor="text1"/>
            <w:sz w:val="28"/>
            <w:szCs w:val="28"/>
          </w:rPr>
          <w:t>пункту 2.1.7</w:t>
        </w:r>
      </w:hyperlink>
      <w:r w:rsidRPr="00EF6AEF">
        <w:rPr>
          <w:color w:val="000000" w:themeColor="text1"/>
          <w:sz w:val="28"/>
          <w:szCs w:val="28"/>
        </w:rPr>
        <w:t xml:space="preserve"> настоящих Правил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2.5.2.2. Ограждение территорий памятников историко-культурного наследия рекомендуется выполнять в соответствии с регламентами, установленными для данных территорий.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2.5.2.3. На территориях общественного, жилого, рекреационного назначения рекомендуется запрещать проектирование глухих и железобетонных ограждений. Рекомендуется применение декоративных металлических ограждений.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2.5.3. Рекомендуется предусматривать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вытаптывания троп через газон. Ограждения рекомендуется размещать на территории газона с отступом от границы примыкания порядка 0,2 - 0,3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2.5.4. 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 позволяющие производить ремонтные или строительные работы.</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2.5.5.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rsid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outlineLvl w:val="3"/>
        <w:rPr>
          <w:b/>
          <w:color w:val="000000" w:themeColor="text1"/>
          <w:sz w:val="28"/>
          <w:szCs w:val="28"/>
        </w:rPr>
      </w:pPr>
      <w:r w:rsidRPr="00EF6AEF">
        <w:rPr>
          <w:b/>
          <w:color w:val="000000" w:themeColor="text1"/>
          <w:sz w:val="28"/>
          <w:szCs w:val="28"/>
        </w:rPr>
        <w:t>2.6. Малые архитектурные формы</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2.6.1. К малым архитектурным формам (МАФ) относятся: элементы монументально-декоративного оформления, устройства для оформления мобильного и вертикального озеленения, водные устройства, городская мебель, коммунально-бытовое и техническое оборудование на территории городского поселения. При проектировании и выборе малых архитектурных форм рекомендуется пользоваться каталогами сертифицированных изделий. Для зон исторической застройки, городских многофункциональных центров и зон малые архитектурные формы рекомендуется проектировать на основании индивидуальных проектных разработок.</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Устройства для оформления озеленения</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2.6.2. Для оформления мобильного и вертикального озеленения рекомендуется применять следующие виды устройств: трельяжи, шпалеры, перголы, цветочницы, вазоны.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Пергола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Водные 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2.6.3.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2.6.3.1. Фонтаны рекомендуется проектировать на основании индивидуальных проектных разработок.</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2.6.3.2. Питьевые фонтанчики могут быть как типовыми, так и выполненными по специально разработанному проекту, их следует размещать в зонах отдыха и рекомендуется - на спортивных площадках. Место размещения питьевого фонтанчика и подход к нему рекомендуется оборудовать твердым видом покрытия, высота должна составлять не более 90 см для взрослых и не более 70 см для детей.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2.6.3.3. Следует учитывать, что родники на территории городского поселения должны соответствовать качеству воды согласно требованиям СанПиНов и иметь положительное заключение органов санитарно-эпидемиологического надзора, на особо охраняемых территориях природного комплекса для обустройства родника, кроме вышеуказанного заключения, требуется разрешение уполномоченных органов природопользования и охраны окружающей среды. Родники рекомендуется оборудовать подходом и площадкой с твердым видом покрытия, приспособлением для подачи родниковой воды (желоб, труба, иной вид водотока), чашей водосбора, системой водоотведения.</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2.6.3.4. Декоративные водоемы рекомендуется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рекомендуется делать гладким, удобным для очистки. Рекомендуется использование приемов цветового и светового оформления.</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Мебель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2.6.4. К мебели городского поселения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летних кафе и др.</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2.6.4.1. Установку скамей рекомендуется предусматривать на твердые виды покрытия или фундамент. В зонах отдыха, лесопарках, детских площадках может допускаться установка скамей на мягкие виды покрытия. При наличии фундамента его части рекомендуется выполнять не выступающими над поверхностью земли. Высоту скамьи для отдыха взрослого человека от уровня покрытия до плоскости сидения рекомендуется принимать в пределах 420 - 480 мм. Поверхности скамьи для отдыха рекомендуется выполнять из дерева, с различными видами водоустойчивой обработки (предпочтительно - пропиткой).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2.6.4.2. 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2.6.4.3. Количество размещаемой мебели городского поселения рекомендуется устанавливать в зависимости от функционального назначения территории и количества посетителей на этой территории.</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Уличное коммунально-бытовое оборудование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2.6.5. Уличное коммунально-бытовое оборудование обычно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могут являться: экологичность, безопасность (отсутствие острых углов), удобство в пользовании, легкость очистки, привлекательный внешний вид.</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2.6.5.1. Для сбора бытового мусора на улицах, площадях, объектах рекреации рекомендуется применять малогабаритные (малые) контейнеры (менее 0,5 куб. м) и (или) урны, устанавливая их у входов: в объекты торговли и общественного питания, другие учреждения общественного назначения, подземные переходы, жилые дома и сооружения транспорта (вокзалы, станции метрополитена и пригородной электрички). Интервал при расстановке малых контейнеров и урн (без учета обязательной расстановки у вышеперечисленных объектов) может составлять: на основных пешеходных коммуникациях - не более 60 м, других территорий городского поселения - не более 100 м.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 Во всех случаях следует предусматривать расстановку, не мешающую передвижению пешеходов, проезду инвалидных и детских колясок.</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Уличное техническое оборудование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2.6.6. 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дождеприемных колодцев, вентиляционные шахты подземных коммуникаций, шкафы телефонной связи и т.п.).</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2.6.6.1. Установка уличного технического оборудования должна обеспечивать удобный подход к оборудованию и соответствовать разделу 3 СНиП 35-01.</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2.6.6.2. При установке таксофонов на территориях общественного, жилого, рекреационного назначения рекомендуется предусматривать их электроосвещение. Места размещения таксофонов рекомендуется проектировать в максимальном приближении от мест присоединения закладных устройств канала (трубы) телефонной канализации и канала (трубы) для электроосвещения. Кроме этого, рекомендуется не менее одного из таксофонов (или одного в каждом ряду) устанавливать на такой высоте, чтобы уровень щели монетоприемника от покрытия составлял 1,3 м; уровень приемного отверстия почтового ящика рекомендуется располагать от уровня покрытия на высоте 1,3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2.6.7. Рекомендуется выполнять оформление элементов инженерного оборудования, не нарушающей уровень благоустройства формируемой среды, ухудшающей условия передвижения, противоречащей техническим условиям, в том числе: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крышки люков смотровых колодцев, расположенных на территории пешеходных коммуникаций (в т.ч. уличных переходов), следует проектировать, как правило, в одном уровне с покрытием прилегающей поверхности, в ином случае перепад отметок, не превышающий 20 мм, а зазоры между краем люка и покрытием тротуара - не более 15 мм;</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вентиляционные шахты оборудовать решетками.</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2.7. Игровое и спортивное оборудование</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2.7.1. Игровое и спортивное оборудование на территории городского поселения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 (</w:t>
      </w:r>
      <w:hyperlink r:id="rId34" w:history="1">
        <w:r w:rsidRPr="00EF6AEF">
          <w:rPr>
            <w:color w:val="000000" w:themeColor="text1"/>
            <w:sz w:val="28"/>
            <w:szCs w:val="28"/>
          </w:rPr>
          <w:t>таблица 13</w:t>
        </w:r>
      </w:hyperlink>
      <w:r w:rsidRPr="00EF6AEF">
        <w:rPr>
          <w:color w:val="000000" w:themeColor="text1"/>
          <w:sz w:val="28"/>
          <w:szCs w:val="28"/>
        </w:rPr>
        <w:t xml:space="preserve"> Приложения N 2 к настоящим Правилам благоустройства).</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Игровое оборудование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2.7.2. Следует учитывать, что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Рекомендуется применение модульного оборудования, обеспечивающего вариантность сочетаний элементов.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2.7.3. Рекомендуется предусматривать следующие требования к материалу игрового оборудования и условиям его обработки: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металлопластик (не травмирует, не ржавеет, морозоустойчив);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бетонные и железобетонные элементы оборудования следует выполнять из бетона марки не ниже 300, морозостойкостью не менее 150, иметь гладкие поверхности;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2.7.4. В требованиях к конструкциям игрового оборудования рекомендуется исключать острые углы,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2.7.5. При размещении игрового оборудования на детских игровых площадках рекомендуется соблюдать минимальные расстояния безопасности в соответствии с </w:t>
      </w:r>
      <w:hyperlink r:id="rId35" w:history="1">
        <w:r w:rsidRPr="00EF6AEF">
          <w:rPr>
            <w:color w:val="000000" w:themeColor="text1"/>
            <w:sz w:val="28"/>
            <w:szCs w:val="28"/>
          </w:rPr>
          <w:t>таблицей 15</w:t>
        </w:r>
      </w:hyperlink>
      <w:r w:rsidRPr="00EF6AEF">
        <w:rPr>
          <w:color w:val="000000" w:themeColor="text1"/>
          <w:sz w:val="28"/>
          <w:szCs w:val="28"/>
        </w:rPr>
        <w:t xml:space="preserve"> Приложения N 2 к настоящим Правилам благоустройства. 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 Требования к параметрам игрового оборудования и его отдельных частей рекомендуется принимать согласно </w:t>
      </w:r>
      <w:hyperlink r:id="rId36" w:history="1">
        <w:r w:rsidRPr="00EF6AEF">
          <w:rPr>
            <w:color w:val="000000" w:themeColor="text1"/>
            <w:sz w:val="28"/>
            <w:szCs w:val="28"/>
          </w:rPr>
          <w:t>таблице 14</w:t>
        </w:r>
      </w:hyperlink>
      <w:r w:rsidRPr="00EF6AEF">
        <w:rPr>
          <w:color w:val="000000" w:themeColor="text1"/>
          <w:sz w:val="28"/>
          <w:szCs w:val="28"/>
        </w:rPr>
        <w:t xml:space="preserve"> Приложения N 2 к настоящим Правилам благоустройства.</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Спортивное оборудование</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2.7.6.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2.8. Освещение и осветительное оборудование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2.8.1. В различных градостроительных условиях рекомендуется предусматривать функциональное, архитектурное и информационное освещение с целью решения утилитарных, светопланировочных и светокомпозиционных задач, в т.ч. при необходимости светоцветового зонирования территорий городского поселения и формирования системы светопространственных ансамблей.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2.8.2. При проектировании каждой из трех основных групп осветительных установок (функционального, архитектурного освещения, световой информации) рекомендуется обеспечивать:</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(СНиП 23-05);</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экономичность и энергоэффективность применяемых установок, рациональное распределение и использование электроэнергии;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эстетика элементов осветительных установок, их дизайн, качество материалов и изделий с учетом восприятия в дневное и ночное время;</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удобство обслуживания и управления при разных режимах работы установок.</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Функциональное освещение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2.8.3. Функциональное освещение (ФО) осуществляется стационарными установками освещения дорожных покрытий и пространств в транспортных и пешеходных зонах. Установки ФО, как правило, подразделяют на обычные, высокомачтовые, парапетные, газонные и встроенные.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2.8.3.1. В обычных установках светильники рекомендуется располагать на опорах (венчающие, консольные), подвесах или фасадах (бра, плафоны) на высоте от 3 до 15 м. Их рекомендуется применять в транспортных и пешеходных зонах как наиболее традиционные.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2.8.3.2. В высокомачтовых установках осветительные приборы (прожекторы или светильники) рекомендуется располагать на опорах на высоте 20 и более метров. Эти установки рекомендуется использовать для освещения обширных пространств, транспортных развязок и магистралей, открытых паркингов.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2.8.3.3. В парапетных установках светильники рекомендуется встраивать линией или пунктиром в парапет высотой до 1,2 метров, ограждающий проезжую часть путепроводов, мостов, эстакад, пандусов, развязок, а также тротуары и площадки. Их применение рекомендуется обосновать технико-экономическими и (или) художественными аргументами.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2.8.3.4. Газонные светильники обычно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2.8.3.5. Светильники, встроенные в ступени, подпорные стенки, ограждения, цоколи зданий и сооружений, МАФ, рекомендуется использовать для освещения пешеходных зон территорий общественного назначения.</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Архитектурное освещение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2.8.4. Архитектурное освещение (АО) рекомендуется применять для формирования художественно выразительной визуальной среды в вечернем городе,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обычно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2.8.4.1. К временным установкам АО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2.8.5.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Световая информация</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2.8.6. Световая информация (СИ), в том числе, световая реклама, как правило, должна помогать ориентации пешеходов и водителей автотранспорта в городском пространстве и участвовать в решении светокомпозиционных задач. Рекомендуется учитывать размещение, габариты, формы и светоцветовые параметры элементов такой информации, обеспечивающие четкость восприятия с расчетных расстояний и гармоничность светового ансамбля, не противоречащую действующим правилам дорожного движения, не нарушающую комфортность проживания населения.</w:t>
      </w:r>
    </w:p>
    <w:p w:rsidR="00EF6AEF" w:rsidRPr="00EF6AEF" w:rsidRDefault="00EF6AEF"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Источники света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2.8.7. В стационарных установках ФО и АО рекомендуется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2.8.8. Источники света в установках ФО рекомендуется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2.8.9. В установках АО и СИ рекомендуются к использованию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Освещение транспортных и пешеходных зон</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2.8.10. В установках ФО транспортных и пешеходных зон рекомендуется применять осветительные приборы направленного в нижнюю полусферу прямого, рассеянного или отраженного света. Применение светильников с неограниченным светораспределением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рекомендуется на озелененных территориях или на фоне освещенных фасадов зданий, сооружений, склонов рельефа.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2.8.11. Для освещения проезжей части улиц и сопутствующих им тротуаров рекомендуется в зонах интенсивного пешеходного движения применять двухконсольные опоры со светильниками на разной высоте, снабженными разноспектральными источниками света.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2.8.12. Выбор типа, расположения и способа установки светильников ФО транспортных и пешеходных зон рекомендуется осуществлять с учетом формируемого масштаба светопространств. Над проезжей частью улиц, дорог и площадей светильники на опорах рекомендуется устанавливать на высоте не менее 8 м. В пешеходных зонах высота установки светильников на опорах может приниматься, как правило, не менее 3,5 м и не более 5,5 м. Светильники (бра, плафоны) для освещения проездов, тротуаров и площадок, расположенных у зданий, рекомендуется устанавливать на высоте не менее 3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2.8.13. Опоры уличных светильников для освещения проезжей части магистральных улиц (общегородских и районных) могут располагаться на расстоянии не менее 0,6 м от лицевой грани бортового камня до цоколя опоры, на уличной сети местного значения это расстояние допускается уменьшать до 0,3 м при условии отсутствия автобусного или троллейбусного движения, а также регулярного движения грузовых машин. Следует учитывать, что опора не должна находиться между пожарным гидрантом и проезжей частью улиц и дорог.</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2.8.14. Опоры на пересечениях магистральных улиц и дорог, как правило, устанавливаются до начала закругления тротуаров и не ближе 1,5 м от различного рода въездов, не нарушая единого строя линии их установки.</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Режимы работы осветительных установок</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2.8.15.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рекомендуется предусматривать следующие режимы их работы: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вечерний будничный режим, когда функционируют все стационарные установки ФО, АО и СИ, за исключением систем праздничного освещения;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ночной дежурный режим, когда в установках ФО, АО и СИ может отключаться часть осветительных приборов, допускаемая нормами освещенности и распоряжениями городской администрации;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2.8.16. Включение всех групп осветительных установок независимо от их ведомственной принадлежности может производиться вечером при снижении уровня естественной освещенности до 20 лк. Отключение рекомендуется производить:</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установок ФО - утром при повышении освещенности до 10 лк; время возможного отключения части уличных светильников при переходе с вечернего на ночной режим устанавливается администрацией населенного пункта, переключение освещения пешеходных тоннелей с дневного на вечерний и ночной режим, а также с ночного на дневной следует производить одновременно с включением и отключением уличного освещения;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установок АО - в соответствии с решением городской администрации, которая для большинства освещаемых объектов назначает вечерний режим в зимнее и летнее полугодие до полуночи и до часу ночи соответственно, а на ряде объектов (вокзалы, градостроительные доминанты, въезды в город и т.п.) установки АО могут функционировать от заката до рассвета;</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установок СИ - по решению соответствующих ведомств или владельцев.</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2.9. Средства наружной рекламы и информации</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2.9.1. Размещение средств наружной рекламы и информации на территории населенного пункта рекомендуется производить согласно ГОСТ Р 52044.</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2.10. Некапитальные нестационарные сооружения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2.10.1. Некапитальными нестационарными обычно являются сооружения, выполненные из легких конструкций, не предусматривающих устройство заглубленных фундаментов и подземных сооружений -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Следует иметь в виду, что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характеру сложившейся среды населенного пункта и условиям долговременной эксплуатации. 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мини-маркетов, мини-рынков, торговых рядов рекомендуется применение быстровозводимых модульных комплексов, выполняемых из легких конструкций.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2.10.2. Размещение некапитальных нестационарных сооружений на территориях городского поселения, как правило,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При размещении сооружений в границах охранных зон зарегистрированных памятников культурного наследия (природы) и в зонах особо охраняемых природных территорий параметры сооружений (высота, ширина, протяженность) функциональное назначение и прочие условия их размещения рекомендуется согласовывать с уполномоченными органами охраны памятников, природопользования и охраны окружающей среды.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2.10.2.1. Следует учитывать, что не допускается размещение некапитальных нестационарных сооружений под козырьками вестибюлей и станций метрополитена, в арках зданий, на газонах, площадках (детских, отдыха, спортивных, транспортных стоянок), посадочных площадках городского пассажирского транспорта, в охранной зоне водопроводных и канализационных сетей, трубопроводов, а также ближе 10 м от остановочных павильонов и технических сооружений метрополитена, 25 м - от вентиляционных шахт, 20 м - от окон жилых помещений, перед витринами торговых предприятий, 3 м - от ствола дерева.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2.10.2.2. Возможно размещение сооружений на тротуарах шириной более 4,5 м (улицы общегородского значения) и более 3 м (улицы районного и местного значения) при условии, что фактическая интенсивность движения пешеходов в час "пик" в двух направлениях не превышает 700 пеш./час на одну полосу движения, равную 0,75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2.10.3. Сооружения предприятий мелкорозничной торговли, бытового обслуживания и питания рекомендуется размещать на территориях пешеходных зон, в парках, садах, на бульварах населенного пункта. Сооружения рекомендуется устанавливать на твердые виды покрытия, оборудовать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200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2.10.4. Размещение остановочных павильонов рекомендуется предусматривать в местах остановок наземного пассажирского транспорта. Для установки павильона рекомендуется предусматривать площадку с твердыми видами покрытия размером 2,0 x 5,0 м и более. Расстояние от края проезжей части до ближайшей конструкции павильона рекомендуется устанавливать не менее 3,0 м, расстояние от боковых конструкций павильона до ствола деревьев - не менее 2,0 м для деревьев с компактной кроной. При проектировании остановочных пунктов и размещении ограждений остановочных площадок рекомендуется руководствоваться соответствующими ГОСТ и СНиП.</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2.10.5. Размещение туалетных кабин рекомендуется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городских АЗС, на автостоянках, а также - при некапитальных нестационарных сооружениях питания. Следует учитывать, что не допускается размещение туалетных кабин на придомовой территории, при этом расстояние до жилых и общественных зданий должно быть не менее 20 м. Туалетную кабину необходимо устанавливать на твердые виды покрытия.</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2.11. Оформление и оборудование зданий и сооружений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2.11.1. Проектирование оформления и оборудования зданий и сооружений обычно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отмостки, домовых знаков, защитных сеток и т.п.</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2.11.2. Колористическое решение зданий и сооружений рекомендуется проектировать с учетом концепции общего цветового решения застройки улиц и территорий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2.11.2.1. Возможность остекления лоджий и балконов, замены рам, окраски стен в исторических центрах населенных пунктов рекомендуется устанавливать в составе градостроительного регламента.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2.11.2.2. Размещение наружных кондиционеров и антенн-"тарелок" на зданиях, расположенных вдоль магистральных улиц населенного пункта, рекомендуется предусматривать со стороны дворовых фасадов.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2.11.3. На зданиях и сооружениях населенного пункта рекомендуется предусматривать размещение следующих домовых знаков: указатель наименования улицы, площади, проспекта, указатель номера дома и корпуса, указатель номера подъезда и квартир, международный символ доступности объекта для инвалидов, флагодержатели,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городской канализации, указатель сооружений подземного газопровода. Состав домовых знаков на конкретном здании и условия их размещения рекомендуется определять функциональным назначением и местоположением зданий относительно улично-дорожной сети.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2.11.4. Для обеспечения поверхностного водоотвода от зданий и сооружений по их периметру рекомендуется предусматривать устройство отмостки с надежной гидроизоляцией. Уклон отмостки рекомендуется принимать не менее 10 промилле в сторону от здания. Ширину отмостки для зданий и сооружений рекомендуется принимать 0,8 - 1,2 м, в сложных геологических условиях (грунты с карстами) - 1,5 - 3 м. В случае примыкания здания к пешеходным коммуникациям, роль отмостки обычно выполняет тротуар с твердым видом покрытия.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2.11.5. При организации стока воды со скатных крыш через водосточные трубы рекомендуется: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не допускать высоты свободного падения воды из выходного отверстия трубы более 200 мм;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 (закрытых или перекрытых решетками согласно </w:t>
      </w:r>
      <w:hyperlink r:id="rId37" w:history="1">
        <w:r w:rsidRPr="00EF6AEF">
          <w:rPr>
            <w:color w:val="000000" w:themeColor="text1"/>
            <w:sz w:val="28"/>
            <w:szCs w:val="28"/>
          </w:rPr>
          <w:t>пункту 2.1.14</w:t>
        </w:r>
      </w:hyperlink>
      <w:r w:rsidRPr="00EF6AEF">
        <w:rPr>
          <w:color w:val="000000" w:themeColor="text1"/>
          <w:sz w:val="28"/>
          <w:szCs w:val="28"/>
        </w:rPr>
        <w:t xml:space="preserve"> настоящих Правил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предусматривать устройство дренажа в местах стока воды из трубы на газон или иные мягкие виды покрытия.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2.11.6. Входные группы зданий жилого и общественного назначения рекомендуется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2.11.6.1. Рекомендуется предусматривать при входных группах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населенного пункта.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2.11.6.2. Возможно допускать использование части площадки при входных группах для временного паркирования легкового транспорта, если при этом обеспечивается ширина прохода, необходимая для пропуска пешеходного потока, что рекомендуется подтверждать расчетом (</w:t>
      </w:r>
      <w:hyperlink r:id="rId38" w:history="1">
        <w:r w:rsidRPr="00EF6AEF">
          <w:rPr>
            <w:color w:val="000000" w:themeColor="text1"/>
            <w:sz w:val="28"/>
            <w:szCs w:val="28"/>
          </w:rPr>
          <w:t>Приложение N 3</w:t>
        </w:r>
      </w:hyperlink>
      <w:r w:rsidRPr="00EF6AEF">
        <w:rPr>
          <w:color w:val="000000" w:themeColor="text1"/>
          <w:sz w:val="28"/>
          <w:szCs w:val="28"/>
        </w:rPr>
        <w:t xml:space="preserve"> к настоящим Правилам благоустройства). В этом случае следует предусматривать наличие разделяющих элементов (стационарного или переносного ограждения), контейнерного озеленения.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2.11.6.3.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рекомендуется выносить на прилегающий тротуар не более чем на 0,5 м.</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2.11.7. Для защиты пешеходов и выступающих стеклянных витрин от падения снежного настила и сосулек с края крыши, а также падения плиток облицовки со стен отдельных зданий периода застройки до 70-х годов рекомендуется предусматривать установку специальных защитных сеток на уровне второго этажа. Для предотвращения образования сосулек рекомендуется применение электрического контура по внешнему периметру крыши.</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2.12. Площадки</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 На территории населенного пункта рекомендуется проектировать следующие виды площадок: для игр детей, отдыха взрослых, занятий спортом, установки мусоросборников, выгула и дрессировки собак, стоянок автомобилей. Размещение площадок в границах охранных зон зарегистрированных памятников культурного наследия и зон особо охраняемых природных территорий рекомендуется согласовывать с уполномоченными органами охраны памятников, природопользования и охраны окружающей среды.</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Детские площадки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 Детские площадки обычно предназначены для игр и активного отдыха детей разных возрастов: преддошкольного (до 3 лет), дошкольного (до 7 лет), младшего и среднего школьного возраста (7 - 12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(12 - 16 лет) рекомендуется организация спортивно-игровых комплексов (микро-скалодромы, велодромы и т.п.) и оборудование специальных мест для катания на самокатах, роликовых досках и коньках.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2.12.3. Расстояние от окон жилых домов и общественных зданий до границ детских площадок дошкольного возраста рекомендуется принимать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площадки для дошкольного и преддошкольного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2.12.4. Площадки для игр детей на территориях жилого назначения рекомендуется проектировать из расчета 0,5 - 0,7 кв. м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 в городе.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2.12.4.1. Площадки детей преддошкольного возраста могут иметь незначительные размеры (50 - 75 кв. м), размещаться отдельно или совмещаться с площадками для тихого отдыха взрослых - в этом случае общую площадь площадки рекомендуется устанавливать не менее 80 кв.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2.12.4.2. Оптимальный размер игровых площадок рекомендуется устанавливать для детей дошкольного возраста - 70 - 150 кв. м, школьного возраста - 100 - 300 кв. м, комплексных игровых площадок - 900 - 1600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рекомендуется разделять густыми зелеными посадками и (или) декоративными стенками.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2.12.4.3. В условиях исторической или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городского поселения или в составе застройки согласно </w:t>
      </w:r>
      <w:hyperlink r:id="rId39" w:history="1">
        <w:r w:rsidRPr="00EF6AEF">
          <w:rPr>
            <w:color w:val="000000" w:themeColor="text1"/>
            <w:sz w:val="28"/>
            <w:szCs w:val="28"/>
          </w:rPr>
          <w:t>пункту 4.3.4</w:t>
        </w:r>
      </w:hyperlink>
      <w:r w:rsidRPr="00EF6AEF">
        <w:rPr>
          <w:color w:val="000000" w:themeColor="text1"/>
          <w:sz w:val="28"/>
          <w:szCs w:val="28"/>
        </w:rPr>
        <w:t xml:space="preserve"> настоящих Правил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2.12.5. 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согласно СанПиН, площадок мусоросборников - 15 м, отстойно-разворотных площадок на конечных остановках маршрутов городского пассажирского транспорта - не менее 50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2.12.6. 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2.12.7. Обязательный перечень элементов благоустройства территории на детской площадке обычно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2.12.7.1. Мягкие виды покрытия (песчаное, уплотненное песчаное на грунтовом основании или гравийной крошке, мягкое резиновое или мягкое синтетическое) рекомендуется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рекомендуется оборудовать твердыми видами покрытия или фундаментом согласно </w:t>
      </w:r>
      <w:hyperlink r:id="rId40" w:history="1">
        <w:r w:rsidRPr="00EF6AEF">
          <w:rPr>
            <w:color w:val="000000" w:themeColor="text1"/>
            <w:sz w:val="28"/>
            <w:szCs w:val="28"/>
          </w:rPr>
          <w:t>пункту 2.6.4.1</w:t>
        </w:r>
      </w:hyperlink>
      <w:r w:rsidRPr="00EF6AEF">
        <w:rPr>
          <w:color w:val="000000" w:themeColor="text1"/>
          <w:sz w:val="28"/>
          <w:szCs w:val="28"/>
        </w:rPr>
        <w:t xml:space="preserve"> настоящих Правил благоустройства. При травяном покрытии площадок рекомендуется предусматривать пешеходные дорожки к оборудованию с твердым, мягким или комбинированным видами покрытия.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2.12.7.2. Для сопряжения поверхностей площадки и газона рекомендуется применять садовые бортовые камни со скошенными или закругленными краями.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2.12.7.3. 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2.12.7.4. Размещение игрового оборудования следует проектировать с учетом нормативных параметров безопасности, представленных в </w:t>
      </w:r>
      <w:hyperlink r:id="rId41" w:history="1">
        <w:r w:rsidRPr="00EF6AEF">
          <w:rPr>
            <w:color w:val="000000" w:themeColor="text1"/>
            <w:sz w:val="28"/>
            <w:szCs w:val="28"/>
          </w:rPr>
          <w:t>таблице 14</w:t>
        </w:r>
      </w:hyperlink>
      <w:r w:rsidRPr="00EF6AEF">
        <w:rPr>
          <w:color w:val="000000" w:themeColor="text1"/>
          <w:sz w:val="28"/>
          <w:szCs w:val="28"/>
        </w:rPr>
        <w:t xml:space="preserve"> Приложение N 2 к настоящим Правилам благоустройства. Площадки спортивно-игровых комплексов рекомендуется оборудовать стендом с правилами поведения на площадке и пользования спортивно-игровым оборудованием.</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2.12.7.5. Осветительное оборудование обычно должно функционировать в режиме освещения территории, на которой расположена площадка. Рекомендуется не допускать размещение осветительного оборудования на высоте менее 2,5 м.</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Площадки отдыха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2.12.8. Площадки отдыха обычно предназначены для тихого отдыха и настольных игр взрослого населения, их следует размещать на участках жилой застройки, рекомендуется на озелененных территориях жилой группы и микрорайона, в парках и лесопарках. Площадки отдыха рекомендуется устанавливать проходными, примыкать к проездам, посадочным площадкам остановок, разворотным площадкам - между ними и площадкой отдыха рекомендуется предусматривать полосу озеленения (кустарник, деревья) не менее 3 м. Расстояние от границы площадки отдыха до мест хранения автомобилей следует принимать согласно </w:t>
      </w:r>
      <w:hyperlink r:id="rId42" w:history="1">
        <w:r w:rsidRPr="00EF6AEF">
          <w:rPr>
            <w:color w:val="000000" w:themeColor="text1"/>
            <w:sz w:val="28"/>
            <w:szCs w:val="28"/>
          </w:rPr>
          <w:t>СанПиН 2.2.1/2.1.1.1200</w:t>
        </w:r>
      </w:hyperlink>
      <w:r w:rsidRPr="00EF6AEF">
        <w:rPr>
          <w:color w:val="000000" w:themeColor="text1"/>
          <w:sz w:val="28"/>
          <w:szCs w:val="28"/>
        </w:rPr>
        <w:t>-03, отстойно-разворотных площадок на конечных остановках маршрутов городского пассажирского транспорта - не менее 50 м. Расстояние от окон жилых домов до границ площадок тихого отдыха следует устанавливать не менее 10 м, площадок шумных настольных игр - не менее 25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2.12.9. Площадки отдыха на жилых территориях следует проектировать из расчета 0,1 - 0,2 кв. м на жителя. Оптимальный размер площадки 50 - 100 кв. м, минимальный размер площадки отдыха - не менее 15 - 20 кв. м. Допускается совмещение площадок тихого отдыха с детскими площадками согласно </w:t>
      </w:r>
      <w:hyperlink r:id="rId43" w:history="1">
        <w:r w:rsidRPr="00EF6AEF">
          <w:rPr>
            <w:color w:val="000000" w:themeColor="text1"/>
            <w:sz w:val="28"/>
            <w:szCs w:val="28"/>
          </w:rPr>
          <w:t>пункту 2.12.4.1</w:t>
        </w:r>
      </w:hyperlink>
      <w:r w:rsidRPr="00EF6AEF">
        <w:rPr>
          <w:color w:val="000000" w:themeColor="text1"/>
          <w:sz w:val="28"/>
          <w:szCs w:val="28"/>
        </w:rPr>
        <w:t xml:space="preserve"> настоящих Правил благоустройства.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2.12.10. 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2.12.10.1. Покрытие площадки рекомендуется проектировать в виде плиточного мощения. При совмещении площадок отдыха и детских площадок не рекомендуется допускать устройство твердых видов покрытия в зоне детских игр.</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2.12.10.2. Рекомендуется применять периметральное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вытаптыванию видов трав. Инсоляцию и затенение площадок отдыха рекомендуется обеспечивать согласно </w:t>
      </w:r>
      <w:hyperlink r:id="rId44" w:history="1">
        <w:r w:rsidRPr="00EF6AEF">
          <w:rPr>
            <w:color w:val="000000" w:themeColor="text1"/>
            <w:sz w:val="28"/>
            <w:szCs w:val="28"/>
          </w:rPr>
          <w:t>пункту 2.12.7.3</w:t>
        </w:r>
      </w:hyperlink>
      <w:r w:rsidRPr="00EF6AEF">
        <w:rPr>
          <w:color w:val="000000" w:themeColor="text1"/>
          <w:sz w:val="28"/>
          <w:szCs w:val="28"/>
        </w:rPr>
        <w:t xml:space="preserve"> настоящих Правил благоустройства. Не допускается применение растений с ядовитыми плодами.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2.12.10.3. Функционирование осветительного оборудования рекомендуется обеспечивать в режиме освещения территории, на которой расположена площадка.</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2.12.10.4. Минимальный размер площадки с установкой одного стола со скамьями для настольных игр рекомендуется устанавливать в пределах 12 - 15 кв. м.</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F16607">
      <w:pPr>
        <w:autoSpaceDE w:val="0"/>
        <w:autoSpaceDN w:val="0"/>
        <w:adjustRightInd w:val="0"/>
        <w:ind w:firstLine="540"/>
        <w:jc w:val="center"/>
        <w:outlineLvl w:val="4"/>
        <w:rPr>
          <w:b/>
          <w:color w:val="000000" w:themeColor="text1"/>
          <w:sz w:val="28"/>
          <w:szCs w:val="28"/>
        </w:rPr>
      </w:pPr>
      <w:r w:rsidRPr="00EF6AEF">
        <w:rPr>
          <w:b/>
          <w:color w:val="000000" w:themeColor="text1"/>
          <w:sz w:val="28"/>
          <w:szCs w:val="28"/>
        </w:rPr>
        <w:t>Спортивные площадки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2.12.11. Спортивные площадки, предназначены для занятий физкультурой и спортом всех возрастных групп населения, их рекомендуется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рекомендуется вести в зависимости от вида специализации площадки. Расстояние от границы площадки до мест хранения легковых автомобилей следует принимать согласно </w:t>
      </w:r>
      <w:hyperlink r:id="rId45" w:history="1">
        <w:r w:rsidRPr="00EF6AEF">
          <w:rPr>
            <w:color w:val="000000" w:themeColor="text1"/>
            <w:sz w:val="28"/>
            <w:szCs w:val="28"/>
          </w:rPr>
          <w:t>СанПиН 2.2.1/2.1.1.1200</w:t>
        </w:r>
      </w:hyperlink>
      <w:r w:rsidRPr="00EF6AEF">
        <w:rPr>
          <w:color w:val="000000" w:themeColor="text1"/>
          <w:sz w:val="28"/>
          <w:szCs w:val="28"/>
        </w:rPr>
        <w:t>-03.</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2.12.12. Размещение и проектирование благоустройства спортивного ядра на территории участков общеобразовательных школ рекомендуется вести с учетом обслуживания населения прилегающей жилой застройки. Минимальное расстояние от границ спортплощадок до окон жилых домов рекомендуется принимать от 20 до 40 м в зависимости от шумовых характеристик площадки. Комплексные физкультурно-спортивные площадки для детей дошкольного возраста (на 75 детей) рекомендуется устанавливать площадью не менее 150 кв. м, школьного возраста (100 детей) - не менее 250 кв.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2.12.13. Как правило,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Рекомендуется озеленение и ограждение площадки.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2.12.13.1. Озеленение рекомендуется размещать по периметру площадки, высаживая быстрорастущие деревья на расстоянии от края площадки не менее 2 м. Не рекомендуется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площадки возможно применять вертикальное озеленение.</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2.12.13.2. Площадки рекомендуется оборудовать сетчатым ограждением высотой 2,5 - 3 м, а в местах примыкания спортивных площадок друг к другу - высотой не менее 1,2 м.</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Площадки для установки мусоросборников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2.12.14. Площадки для установки мусоросборников, - специально оборудованные места, предназначенные для сбора твердых бытовых отходов (ТБО). Наличие таких площадок рекомендуется предусматривать в составе территорий и участков любого функционального назначения, где могут накапливаться ТБО.</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2.12.15. Площадки следует размещать удаленными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рекомендуется предусматривать возможность удобного подъезда транспорта для очистки контейнеров и наличия разворотных площадок (12 м x 12 м). Рекомендуется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Территорию площадки рекомендуется располагать в зоне затенения (прилегающей застройкой, навесами или посадками зеленых насаждений).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2.12.16. Размер площадки на один контейнер рекомендуется принимать - 2 - 3 кв. м. Между контейнером и краем площадки размер прохода рекомендуется устанавливать не менее 1,0 м, между контейнерами - не менее 0,35 м. На территории жилого назначения площадки рекомендуется проектировать из расчета 0,03 кв. м на 1 жителя или 1 площадка на 6 - 8 подъездов жилых домов, имеющих мусоропроводы; если подъездов меньше - одну площадку при каждом доме.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2.12.17. Как правило, обязательный перечень элементов благоустройства территории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ТБО, осветительное оборудование. Рекомендуется проектировать озеленение площадки.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2.12.17.1. Покрытие площадки следует устанавливать аналогичным покрытию транспортных проездов. Уклон покрытия площадки рекомендуется устанавливать составляющим 5 - 10% в сторону проезжей части, чтобы не допускать застаивания воды и скатывания контейнера.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2.12.17.2. Сопряжение площадки с прилегающим проездом, как правило, осуществляется в одном уровне, без укладки бордюрного камня, с газоном - садовым бортом или декоративной стенкой высотой 1,0 - 1,2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2.12.17.3. Функционирование осветительного оборудования рекомендуется устанавливать в режиме освещения прилегающей территории с высотой опор - не менее 3 м.</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2.12.17.4. Озеленение рекомендуется производить деревьями с высокой степенью фитонцидности, густой и плотной кроной. Высоту свободного пространства над уровнем покрытия площадки до кроны рекомендуется предусматривать не менее 3,0 м.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Площадки для выгула собак</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2.12.18. Площадки для выгула собак рекомендуется размещать на территориях общего пользования микрорайона и жилого района, свободных от зеленых насаждений, в технических зонах линий метрополитена и общегородских магистралей 1-го класса, под линиями электропередач с напряжением не более 110 кВт, за пределами санитарной зоны источников водоснабжения первого и второго поясов. Размещение площадки на территориях природного комплекса рекомендуется согласовывать с органами природопользования и охраны окружающей среды.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2.12.19. Размеры площадок для выгула собак, размещаемые на территориях жилого назначения рекомендуется принимать 400 - 600 кв. м, на прочих территориях - до 800 кв. м, в условиях сложившейся застройки может принимать уменьшенный размер площадок, исходя из имеющихся территориальных возможностей. Доступность площадок рекомендуется обеспечивать не более 400 м. На территории и микрорайонов с плотной жилой застройкой - не более 600 м. Расстояние от границы площадки до окон жилых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2.12.20. Перечень элементов благоустройства на территории площадки для выгула собак включает: различные виды покрытия, ограждение, скамья (как минимум), урна (как минимум), осветительное и информационное оборудование. Рекомендуется предусматривать периметральное озеленение.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2.12.20.1. Для покрытия поверхности части площадки, предназначенной для выгула собак, рекомендуется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рекомендуется проектировать с твердым или комбинированным видом покрытия (плитка, утопленная в газон и др.). Подход к площадке рекомендуется оборудовать твердым видом покрытия.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2.12.20.2. Ограждение площадки, как правило, следует выполнять из легкой металлической сетки высотой не менее 1,5 м. При этом рекомендуется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2.12.20.3. На территории площадки рекомендуется предусматривать информационный стенд с правилами пользования площадкой.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2.12.20.4. Озеленение рекомендуется проектировать из периметральных плотных посадок высокого кустарника в виде живой изгороди или вертикального озеленения.</w:t>
      </w: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Площадки для дрессировки собак</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2.12.21. Площадки для дрессировки собак рекомендуется размещать на удалении от застройки жилого и общественного назначения не менее чем на 50 м. Размещение площадки на территориях природного комплекса рекомендуется согласовывать с уполномоченными органами природопользования и охраны окружающей среды. Размер площадки рекомендуется принимать порядка 2000 кв.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2.12.22. Как правило,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специальное тренировочное оборудование.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2.12.22.1. Покрытие площадки рекомендуется предусматривать имеющим ровную поверхность, обеспечивающую хороший дренаж, не травмирующую конечности животных (газонное, песчаное, песчано-земляное), а также удобным для регулярной уборки и обновления.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2.12.22.2. Ограждение, как правило, должно быть представлено забором (металлическая сетка) высотой не менее 2,0 м. Рекомендуется предусматривать расстояние между элементами и секциями ограждения, его нижним краем и землей, не позволяющим животному покидать площадку или причинять себе травму.</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2.12.22.3. Площадки для дрессировки собак рекомендуется оборудовать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Площадки автостоянок</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2.12.23. На территории городского поселения рекомендуется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(микрорайонные, районные), приобъектных (у объекта или группы объектов), прочих (грузовых, перехватывающих и др.).</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2.12.24. Следует учитывать, что расстояние от границ автостоянок до окон жилых и общественных заданий принимается в соответствии с </w:t>
      </w:r>
      <w:hyperlink r:id="rId46" w:history="1">
        <w:r w:rsidRPr="00EF6AEF">
          <w:rPr>
            <w:color w:val="000000" w:themeColor="text1"/>
            <w:sz w:val="28"/>
            <w:szCs w:val="28"/>
          </w:rPr>
          <w:t>СанПиН 2.2.1/2.1.1.1200</w:t>
        </w:r>
      </w:hyperlink>
      <w:r w:rsidRPr="00EF6AEF">
        <w:rPr>
          <w:color w:val="000000" w:themeColor="text1"/>
          <w:sz w:val="28"/>
          <w:szCs w:val="28"/>
        </w:rPr>
        <w:t>-03. На площадках приобъектных автостоянок долю мест для автомобилей инвалидов рекомендуется проектировать согласно СНиП 35-01, блокировать по два или более мест без объемных разделителей, а лишь с обозначением границы прохода при помощи ярко-желтой разметки.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2.12.25. Следует учитывать, что не допускается проектировать размещение площадок автостоянок в зоне остановок городского пассажирского транспорта, организацию заездов на автостоянки следует предусматривать не ближе 15 м от конца или начала посадочной площадки.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2.12.26. Как правило, 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2.12.26.1. Покрытие площадок рекомендуется проектировать аналогичным покрытию транспортных проездов.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2.12.26.2. Сопряжение покрытия площадки с проездом рекомендуется выполнять в одном уровне без укладки бортового камня, с газоном - в соответствии с </w:t>
      </w:r>
      <w:hyperlink r:id="rId47" w:history="1">
        <w:r w:rsidRPr="00EF6AEF">
          <w:rPr>
            <w:color w:val="000000" w:themeColor="text1"/>
            <w:sz w:val="28"/>
            <w:szCs w:val="28"/>
          </w:rPr>
          <w:t>пунктом 2.4.3</w:t>
        </w:r>
      </w:hyperlink>
      <w:r w:rsidRPr="00EF6AEF">
        <w:rPr>
          <w:color w:val="000000" w:themeColor="text1"/>
          <w:sz w:val="28"/>
          <w:szCs w:val="28"/>
        </w:rPr>
        <w:t xml:space="preserve"> настоящих Правил благоустройства.</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2.12.26.3. Разделительные элементы на площадках могут быть выполнены в виде разметки (белых полос), озелененных полос (газонов), контейнерного озеленения.</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2.13. Пешеходные коммуникации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2.13.1. Пешеходные коммуникации обеспечивают пешеходные связи и передвижения на территории городского поселения. К пешеходным коммуникациям относят: тротуары, аллеи, дорожки, тропинки. При проектировании пешеходных коммуникаций на территории населенного пункта рекомендуется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 системе пешеходных коммуникаций рекомендуется выделять основные и второстепенные пешеходные связи.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2.13.2. При проектировании пешеходных коммуникаций продольный уклон рекомендуется принимать не более 60 промилле, поперечный уклон (односкатный или двускатный) - оптимальный 20 промилле, минимальный - 5 промилле, максимальный - 30 промилле. Уклоны пешеходных коммуникаций с учетом обеспечения передвижения инвалидных колясок рекомендуется предусматривать не превышающими: продольный - 50 промилле, поперечный - 20 промилле. На пешеходных коммуникациях с уклонами 30 - 60 промилле рекомендуется не реже, чем через 100 м устраивать горизонтальные участки длиной не менее 5 м. В случаях, когда по условиям рельефа невозможно обеспечить указанные выше уклоны, рекомендуется предусматривать устройство лестниц и пандусов.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2.13.3. В случае необходимости расширения тротуаров возможно устраивать пешеходные галереи в составе прилегающей застройки.</w:t>
      </w:r>
    </w:p>
    <w:p w:rsidR="00FB549A" w:rsidRPr="00EF6AEF" w:rsidRDefault="00FB549A"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Основные пешеходные коммуникации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2.13.4.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2.13.5. 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рекомендуется рассчитывать в зависимости от интенсивности пешеходного движения в часы "пик" и пропускной способности одной полосы движения в соответствии с </w:t>
      </w:r>
      <w:hyperlink r:id="rId48" w:history="1">
        <w:r w:rsidRPr="00EF6AEF">
          <w:rPr>
            <w:color w:val="000000" w:themeColor="text1"/>
            <w:sz w:val="28"/>
            <w:szCs w:val="28"/>
          </w:rPr>
          <w:t>Приложением N 3</w:t>
        </w:r>
      </w:hyperlink>
      <w:r w:rsidRPr="00EF6AEF">
        <w:rPr>
          <w:color w:val="000000" w:themeColor="text1"/>
          <w:sz w:val="28"/>
          <w:szCs w:val="28"/>
        </w:rPr>
        <w:t xml:space="preserve"> к настоящим Правилам благоустройства. Трассировку пешеходных коммуникаций рекомендуется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2.13.6. Во всех случаях пересечения основных пешеходных коммуникаций с транспортными проездами рекомендуется устройство бордюрных пандусов. При устройстве на пешеходных коммуникациях лестниц, пандусов, мостиков рекомендуется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остановки и стоянки автотранспортных средств.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2.13.7. Рекомендуется предусматривать, что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 минимальную высоту свободного пространства над уровнем покрытия дорожки равную 2 м. При ширине основных пешеходных коммуникаций 1,5 м через каждые 30 м рекомендуется предусматривать уширения (разъездные площадки) для обеспечения передвижения инвалидов в креслах-колясках во встречных направлениях.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2.13.8. Общая ширина пешеходной коммуникации в случае размещения на ней некапитальных нестационарных сооружений, как правило, складывается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Ширину пешеходных коммуникаций на участках возможного встречного движения инвалидов на креслах-колясках не рекомендуется устанавливать менее 1,8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2.13.9. Основные пешеходные коммуникации в составе объектов рекреации с рекреационной нагрузкой более 100 чел/га рекомендуется оборудовать площадками для установки скамей и урн, размещая их не реже, чем через каждые 100 м. Площадка, как правило, должна прилегать к пешеходным дорожкам, иметь глубину не менее 120 см, расстояние от внешнего края сиденья скамьи до пешеходного пути - не менее 60 см. Длину площадки рекомендуется рассчитывать на размещение, как минимум, одной скамьи, двух урн (малых контейнеров для мусора), а также - места для инвалида-колясочника (свободное пространство шириной не менее 85 см рядом со скамьей).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2.13.10. Как правило, обязательный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2.13.10.1. Требования к покрытиям и конструкциям основных пешеходных коммуникаций рекомендуется устанавливать с возможностью их всесезонной эксплуатации, а при ширине 2,25 м и более - возможностью эпизодического проезда специализированных транспортных средств. Рекомендуется предусматривать мощение плиткой. Проектирование ограждений пешеходных коммуникаций, расположенных на верхних бровках откосов и террас, рекомендуется производить согласно </w:t>
      </w:r>
      <w:hyperlink r:id="rId49" w:history="1">
        <w:r w:rsidRPr="00EF6AEF">
          <w:rPr>
            <w:color w:val="000000" w:themeColor="text1"/>
            <w:sz w:val="28"/>
            <w:szCs w:val="28"/>
          </w:rPr>
          <w:t>пункту 2.1.7</w:t>
        </w:r>
      </w:hyperlink>
      <w:r w:rsidRPr="00EF6AEF">
        <w:rPr>
          <w:color w:val="000000" w:themeColor="text1"/>
          <w:sz w:val="28"/>
          <w:szCs w:val="28"/>
        </w:rPr>
        <w:t xml:space="preserve"> настоящих Правил благоустройства.</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2.13.10.2. Возможно размещение некапитальных нестационарных сооружений.</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Второстепенные пешеходные коммуникации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2.13.11. Второстепенные пешеходные коммуникации, как правило,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Ширина второстепенных пешеходных коммуникаций обычно принимается порядка 1,0 - 1,5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2.13.12. Обязательный перечень элементов благоустройства на территории второстепенных пешеходных коммуникаций обычно включает различные виды покрытия.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2.13.12.1. На дорожках скверов, бульваров, садов населенного пункта рекомендуется предусматривать твердые виды покрытия с элементами сопряжения. Рекомендуется мощение плиткой.</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2.13.12.2. На дорожках крупных рекреационных объектов (парков, лесопарков) рекомендуется предусматривать различные виды мягкого или комбинированных покрытий, пешеходные тропы с естественным грунтовым покрытием.</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2.14. Транспортные проезды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2.14.1. Транспортные 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населенного пункта.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2.14.2. Проектирование транспортных проездов следует вести с учетом СНиП 2.05.02. При проектировании проездов следует обеспечивать сохранение или улучшение ландшафта и экологического состояния прилегающих территорий.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2.14.3. 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2.14.3.1. На велодорожках, размещаемых вдоль улиц и дорог, необходимо предусматривать освещение, на рекреационных территориях - озеленение вдоль велодорожек.</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2.14.3.2. Насаждения вдоль дорожек не должны приводить к сокращению габаритов дорожки, высота свободного пространства над уровнем покрытия дорожки должна составлять не менее 2,5 м. На трассах велодорожек в составе крупных рекреаций рекомендуется размещение пункта технического обслуживания.</w:t>
      </w:r>
    </w:p>
    <w:p w:rsidR="00F16607" w:rsidRPr="00EF6AEF" w:rsidRDefault="00F16607" w:rsidP="00EF6AEF">
      <w:pPr>
        <w:autoSpaceDE w:val="0"/>
        <w:autoSpaceDN w:val="0"/>
        <w:adjustRightInd w:val="0"/>
        <w:ind w:firstLine="540"/>
        <w:jc w:val="both"/>
        <w:rPr>
          <w:color w:val="000000" w:themeColor="text1"/>
          <w:sz w:val="28"/>
          <w:szCs w:val="28"/>
        </w:rPr>
      </w:pPr>
    </w:p>
    <w:p w:rsidR="00FB549A" w:rsidRDefault="00FB549A" w:rsidP="00F16607">
      <w:pPr>
        <w:autoSpaceDE w:val="0"/>
        <w:autoSpaceDN w:val="0"/>
        <w:adjustRightInd w:val="0"/>
        <w:jc w:val="center"/>
        <w:outlineLvl w:val="2"/>
        <w:rPr>
          <w:b/>
          <w:color w:val="000000" w:themeColor="text1"/>
          <w:sz w:val="28"/>
          <w:szCs w:val="28"/>
        </w:rPr>
      </w:pPr>
      <w:r w:rsidRPr="00EF6AEF">
        <w:rPr>
          <w:b/>
          <w:color w:val="000000" w:themeColor="text1"/>
          <w:sz w:val="28"/>
          <w:szCs w:val="28"/>
        </w:rPr>
        <w:t>Раздел 3. Б</w:t>
      </w:r>
      <w:r w:rsidR="00F16607">
        <w:rPr>
          <w:b/>
          <w:color w:val="000000" w:themeColor="text1"/>
          <w:sz w:val="28"/>
          <w:szCs w:val="28"/>
        </w:rPr>
        <w:t>лагоустройство на территориях общественного назначения</w:t>
      </w: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3.1. Общие положения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3.1.1. Объектами нормирования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городского поселения: центры общегородского и локального значения, многофункциональные, примагистральные и специализированные общественные зоны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3.1.2. На территориях общественного назначения при благоустройстве рекомендуется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FB549A" w:rsidRPr="00EF6AEF" w:rsidRDefault="00FB549A"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3.2. Общественные пространства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3.2.1. Общественные пространства городского поселения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примагистральных и многофункциональных зон, центров общегородского и локального значения.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3.2.1.1. Пешеходные коммуникации и пешеходные зоны обеспечивают пешеходные связи и передвижения по территории населенного пункта (</w:t>
      </w:r>
      <w:hyperlink r:id="rId50" w:history="1">
        <w:r w:rsidRPr="00EF6AEF">
          <w:rPr>
            <w:color w:val="000000" w:themeColor="text1"/>
            <w:sz w:val="28"/>
            <w:szCs w:val="28"/>
          </w:rPr>
          <w:t>пункты 2.13</w:t>
        </w:r>
      </w:hyperlink>
      <w:r w:rsidRPr="00EF6AEF">
        <w:rPr>
          <w:color w:val="000000" w:themeColor="text1"/>
          <w:sz w:val="28"/>
          <w:szCs w:val="28"/>
        </w:rPr>
        <w:t xml:space="preserve">, </w:t>
      </w:r>
      <w:hyperlink r:id="rId51" w:history="1">
        <w:r w:rsidRPr="00EF6AEF">
          <w:rPr>
            <w:color w:val="000000" w:themeColor="text1"/>
            <w:sz w:val="28"/>
            <w:szCs w:val="28"/>
          </w:rPr>
          <w:t>7.2</w:t>
        </w:r>
      </w:hyperlink>
      <w:r w:rsidRPr="00EF6AEF">
        <w:rPr>
          <w:color w:val="000000" w:themeColor="text1"/>
          <w:sz w:val="28"/>
          <w:szCs w:val="28"/>
        </w:rPr>
        <w:t xml:space="preserve"> и </w:t>
      </w:r>
      <w:hyperlink r:id="rId52" w:history="1">
        <w:r w:rsidRPr="00EF6AEF">
          <w:rPr>
            <w:color w:val="000000" w:themeColor="text1"/>
            <w:sz w:val="28"/>
            <w:szCs w:val="28"/>
          </w:rPr>
          <w:t>7.3</w:t>
        </w:r>
      </w:hyperlink>
      <w:r w:rsidRPr="00EF6AEF">
        <w:rPr>
          <w:color w:val="000000" w:themeColor="text1"/>
          <w:sz w:val="28"/>
          <w:szCs w:val="28"/>
        </w:rPr>
        <w:t xml:space="preserve"> настоящих Правил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3.2.1.2. Участки общественной застройки с активным режимом посещения - это учреждения торговли, культуры, искусства, образования и т.п. объекты городского значения; они могут быть организованы с выделением приобъектной территории, либо без нее, в этом случае границы участка следует устанавливать совпадающими с внешним контуром подошвы застройки зданий и сооружений.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3.2.1.3. Участки озеленения на территории общественных пространств городского поселения рекомендуется проектировать в виде цветников, газонов, одиночных, групповых, рядовых посадок, вертикальных, многоярусных, мобильных форм озеленения.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3.2.2. Как правило, обязательный перечень элементов благоустройства на территории общественных пространств городского поселения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3.2.2.1. Рекомендуется на территории общественных пространств размещение произведений декоративно-прикладного искусства, декоративных водных устройств.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3.2.2.2. Возможно на территории пешеходных зон и коммуникаций размещение средств наружной рекламы, некапитальных нестационарных сооружений мелкорозничной торговли, бытового обслуживания и питания, остановочных павильонов, туалетных кабин.</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3.2.2.3. Возможно на территории участков общественной застройки (при наличии приобъектных территорий) размещение ограждений и средств наружной рекламы. При размещении участков в составе исторической, сложившейся застройки, общественных центров городского поселения возможно отсутствие стационарного озеленения.</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3.3. Участки и специализированные зоны общественной застройки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3.3.1. Участки общественной застройки (за исключением рассмотренных в </w:t>
      </w:r>
      <w:hyperlink r:id="rId53" w:history="1">
        <w:r w:rsidRPr="00EF6AEF">
          <w:rPr>
            <w:color w:val="000000" w:themeColor="text1"/>
            <w:sz w:val="28"/>
            <w:szCs w:val="28"/>
          </w:rPr>
          <w:t>пункте 3.2.1.2</w:t>
        </w:r>
      </w:hyperlink>
      <w:r w:rsidRPr="00EF6AEF">
        <w:rPr>
          <w:color w:val="000000" w:themeColor="text1"/>
          <w:sz w:val="28"/>
          <w:szCs w:val="28"/>
        </w:rPr>
        <w:t xml:space="preserve"> настоящих Правил благоустройства) - это участки общественных учреждений с ограниченным или закрытым режимом посещения: органы власти и управления, НИИ, посольства, больницы и т.п. объекты. Они могут быть организованы с выделением приобъектной территории, либо без нее - в этом случае границы участка следует устанавливать совпадающими с внешним контуром подошвы застройки зданий и сооружений. Специализированные зоны общественной застройки (больничные, студенческие городки, комплексы НИИ и т.п.), как правило, формируются в виде группы участков.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3.3.1.1. Благоустройство участков и специализированных зон общественной застройки следует проектировать в соответствии с заданием на проектирование и отраслевой специализацией.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3.3.2. Как правило, обязательный перечень элементов благоустройства территории на участках общественной застройки (при наличии приобъектных территорий) и территориях специализированных зон общественной застройки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рекомендуется предусматривать обязательное размещение скамей.</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3.3.2.1. Возможно размещение ограждений, средств наружной рекламы; при размещении участков в составе исторической, сложившейся застройки, общественных центров населенного пункта допускается отсутствие стационарного озеленения.</w:t>
      </w:r>
    </w:p>
    <w:p w:rsidR="00F16607" w:rsidRPr="00EF6AEF" w:rsidRDefault="00F16607" w:rsidP="00EF6AEF">
      <w:pPr>
        <w:autoSpaceDE w:val="0"/>
        <w:autoSpaceDN w:val="0"/>
        <w:adjustRightInd w:val="0"/>
        <w:ind w:firstLine="540"/>
        <w:jc w:val="both"/>
        <w:rPr>
          <w:color w:val="000000" w:themeColor="text1"/>
          <w:sz w:val="28"/>
          <w:szCs w:val="28"/>
        </w:rPr>
      </w:pPr>
    </w:p>
    <w:p w:rsidR="00FB549A" w:rsidRDefault="00FB549A" w:rsidP="00EF6AEF">
      <w:pPr>
        <w:autoSpaceDE w:val="0"/>
        <w:autoSpaceDN w:val="0"/>
        <w:adjustRightInd w:val="0"/>
        <w:jc w:val="center"/>
        <w:outlineLvl w:val="2"/>
        <w:rPr>
          <w:b/>
          <w:color w:val="000000" w:themeColor="text1"/>
          <w:sz w:val="28"/>
          <w:szCs w:val="28"/>
        </w:rPr>
      </w:pPr>
      <w:r w:rsidRPr="00EF6AEF">
        <w:rPr>
          <w:b/>
          <w:color w:val="000000" w:themeColor="text1"/>
          <w:sz w:val="28"/>
          <w:szCs w:val="28"/>
        </w:rPr>
        <w:t>Раздел 4. Б</w:t>
      </w:r>
      <w:r w:rsidR="00F16607">
        <w:rPr>
          <w:b/>
          <w:color w:val="000000" w:themeColor="text1"/>
          <w:sz w:val="28"/>
          <w:szCs w:val="28"/>
        </w:rPr>
        <w:t>лагоустройство на территориях жилого назначения</w:t>
      </w: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4.1. Общие положения</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4.1.1. Объектами нормирования благоустройства на территориях жилого назначения обычно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4.2. Общественные пространства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4.2.1. Общественные пространства на территориях жилого назначения рекомендуется формировать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4.2.2. Учреждения обслуживания жилых групп, микрорайонов, жилых районов рекомендуется оборудовать площадками при входах. Для учреждений обслуживания с большим количеством посетителей (торговые центры, рынки, поликлиники, отделения милиции) следует предусматривать устройство приобъектных автостоянок. На участках отделения милиции, пожарных депо, подстанций скорой помощи, рынков, объектов городского значения, расположенных на территориях жилого назначения, возможно предусматривать различные по высоте металлические ограждения.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4.2.3. Как правило, обязательный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4.2.3.1. Рекомендуется предусматривать твердые виды покрытия в виде плиточного мощения, а также размещение мобильного озеленения, уличного технического оборудования, скамей.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4.2.3.2. Возможно размещение средств наружной рекламы, некапитальных нестационарных сооружений.</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4.2.4. Озелененные территории общего пользования обычно формируются в виде единой системы озеленения жилых групп, микрорайонов, жилых районов.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бульвары, сады микрорайона, парки жилого района).</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4.3. Участки жилой застройки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4.3.1. Проектирование благоустройства участков жилой застройки рекомендуется производить с учетом коллективного или индивидуального характера пользования придомовой территорией. Кроме того, необходимо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4.3.2. На территории участка жилой застройки с коллективным пользованием придомовой территорией (многоквартирная застройка) рекомендуется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рекомендуется в границах участка размещение спортивных площадок и площадок для игр детей школьного возраста, площадок для выгула собак.</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4.3.3. Как правило,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w:t>
      </w:r>
      <w:hyperlink r:id="rId54" w:history="1">
        <w:r w:rsidRPr="00EF6AEF">
          <w:rPr>
            <w:color w:val="000000" w:themeColor="text1"/>
            <w:sz w:val="28"/>
            <w:szCs w:val="28"/>
          </w:rPr>
          <w:t>подраздел 2.12</w:t>
        </w:r>
      </w:hyperlink>
      <w:r w:rsidRPr="00EF6AEF">
        <w:rPr>
          <w:color w:val="000000" w:themeColor="text1"/>
          <w:sz w:val="28"/>
          <w:szCs w:val="28"/>
        </w:rPr>
        <w:t xml:space="preserve"> настоящих Правил благоустройства), элементы сопряжения поверхностей, оборудование площадок, озеленение, осветительное оборудование.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4.3.3.1. Озеленение жилого участка рекомендуется формировать между отмосткой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4.3.3.2. Возможно ограждение участка жилой застройки, если оно не противоречит условиям размещения жилых участков вдоль магистральных улиц согласно </w:t>
      </w:r>
      <w:hyperlink r:id="rId55" w:history="1">
        <w:r w:rsidRPr="00EF6AEF">
          <w:rPr>
            <w:color w:val="000000" w:themeColor="text1"/>
            <w:sz w:val="28"/>
            <w:szCs w:val="28"/>
          </w:rPr>
          <w:t>пункту 4.3.4.3</w:t>
        </w:r>
      </w:hyperlink>
      <w:r w:rsidRPr="00EF6AEF">
        <w:rPr>
          <w:color w:val="000000" w:themeColor="text1"/>
          <w:sz w:val="28"/>
          <w:szCs w:val="28"/>
        </w:rPr>
        <w:t xml:space="preserve"> настоящих Правил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4.3.4. Благоустройство жилых участков, расположенных в составе исторической застройки, на территориях высокой плотности застройки, вдоль магистралей, на реконструируемых территориях рекомендуется проектировать с учетом градостроительных условий и требований их размещения.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4.3.4.1. На территориях охранных зон памятников проектирование благоустройства рекомендуется вести в соответствии с режимами зон охраны и типологическими характеристиками застройки.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4.3.4.2. На жилых участках с высокой плотностью застройки (более 20 тыс. кв. м/га) рекомендуется применять компенсирующие приемы благоустройства, при которых нормативные показатели территории участка обеспечиваются за счет:</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перемещения ряда функций, обычно реализуемых на территории участка жилой застройки (отдых взрослых, спортивные и детские игры, гостевые стоянки), и элементов благоустройства (озеленение и др.) в состав жилой застройки.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использования крыш подземных и полуподземных сооружений под размещение спортивных, детских площадок (малые игровые устройства) и озеленение (газон, кустарник с мелкой корневой системой) - при этом расстояние от вышеуказанных площадок до въезда-выезда и вентиляционных шахт гаражей должно быть не менее 15 м с подтверждением достаточности расстояния соответствующими расчетами уровней шума и выбросов автотранспорта.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4.3.4.3. При размещении жилых участков вдоль магистральных улиц рекомендуется не допускать со стороны улицы их сплошное ограждение и размещение площадок (детских, спортивных, для установки мусоросборников).</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4.3.4.4. На реконструируемых территориях участков жилой застройки рекомендуется предусматривать удаление больных и ослабленных деревьев, защиту и декоративное оформление здоровых деревьев, ликвидацию неплановой застройки (складов, сараев, стихийно возникших гаражей, в т.ч. типа "Ракушка"), рекомендуется выполнять замену морально и физически устаревших элементов благоустройства.</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4.4. Участки детских садов и школ</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4.4.1. На территории участков детских садов и школ рекомендуется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 спортядро), озелененные и другие территории и сооружения.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4.4.2. Как правило, обязательный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4.4.2.1. В качестве твердых видов покрытий рекомендуется применение цементобетона и плиточного мощения.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4.4.2.2. При озеленении территории детских садов и школ рекомендуется не допускать применение растений с ядовитыми плодами.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4.4.3. При проектировании инженерных коммуникаций квартала рекомендуется не допускать их трассировку через территорию детского сада и школы, уже существующие сети при реконструкции территории квартала рекомендуется переложить. Собственные инженерные сети детского сада и школы рекомендуется проектировать по кратчайшим расстояниям от подводящих инженерных сетей до здания, исключая прохождение под игровыми и спортивными площадками (рекомендуется прокладка со стороны хозяйственной зоны). Рекомендуется не допускать устройство смотровых колодцев на территориях площадок, проездов, проходов. Места их размещения на других территориях в границах участка рекомендуется огородить или выделить предупреждающими об опасности знаками.</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4.4.4. Рекомендуется плоская кровля зданий детских садов и школ, в случае их размещения в окружении многоэтажной жилой застройки, предусматривать имеющей привлекательный внешний вид.</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4.5. Участки длительного и кратковременного хранения автотранспортных средств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4.5.1. На участке длительного и кратковременного хранения автотранспортных средств рекомендуется предусматривать: сооружение гаража или стоянки, площадку (накопительную), выезды и въезды, пешеходные дорожки. Подъездные пути к участкам постоянного и кратковременного хранения автотранспортных средств рекомендуется устанавливать не пересекающимися с основными направлениями пешеходных путей. Рекомендуется не допускать организации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рекомендуется изолировать от остальной территории полосой зеленых насаждений шириной не менее 3 м. Въезды и выезды, как правило, должны иметь закругления бортов тротуаров и газонов радиусом не менее 8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4.5.2. Как правило, обязательный перечень элементов благоустройства на участке длительного и кратковременного хранения автотранспортных средств включает: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4.5.2.1. На пешеходных дорожках рекомендуется предусматривать съезд - бордюрный пандус - на уровень проезда (не менее одного на участок).</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4.5.2.2. Рекомендуется формировать посадки густого высокорастущего кустарника с высокой степенью фитонцидности и посадки деревьев вдоль границ участка.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4.5.3. На сооружениях для длительного и кратковременного хранения автотранспортных средств с плоской и малоуклонной кровлей, размещенного в многоэтажной жилой и общественной застройке, может предусматриваться крышное озеленение. На крышном озеленении рекомендуется предусматривать цветочное оформление, площадь которого должна составлять не менее 10% от площади крышного озеленения, посадку деревьев и кустарников с плоскостной корневой системой.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4.5.4. Благоустройство участка территории, предназначенного для хранения автомобилей в некапитальных нестационарных гаражных сооружениях, рекомендуется представлять твердым видом покрытия дорожек и проездов, осветительным оборудованием. Гаражные сооружения или отсеки рекомендуется предусматривать унифицированными, с элементами озеленения и размещением ограждений.</w:t>
      </w:r>
    </w:p>
    <w:p w:rsidR="00FB549A" w:rsidRPr="00EF6AEF" w:rsidRDefault="00FB549A" w:rsidP="00EF6AEF">
      <w:pPr>
        <w:autoSpaceDE w:val="0"/>
        <w:autoSpaceDN w:val="0"/>
        <w:adjustRightInd w:val="0"/>
        <w:ind w:firstLine="540"/>
        <w:jc w:val="both"/>
        <w:rPr>
          <w:color w:val="000000" w:themeColor="text1"/>
          <w:sz w:val="28"/>
          <w:szCs w:val="28"/>
        </w:rPr>
      </w:pPr>
    </w:p>
    <w:p w:rsidR="00FB549A" w:rsidRDefault="00FB549A" w:rsidP="00EF6AEF">
      <w:pPr>
        <w:autoSpaceDE w:val="0"/>
        <w:autoSpaceDN w:val="0"/>
        <w:adjustRightInd w:val="0"/>
        <w:jc w:val="center"/>
        <w:outlineLvl w:val="2"/>
        <w:rPr>
          <w:b/>
          <w:color w:val="000000" w:themeColor="text1"/>
          <w:sz w:val="28"/>
          <w:szCs w:val="28"/>
        </w:rPr>
      </w:pPr>
      <w:r w:rsidRPr="00EF6AEF">
        <w:rPr>
          <w:b/>
          <w:color w:val="000000" w:themeColor="text1"/>
          <w:sz w:val="28"/>
          <w:szCs w:val="28"/>
        </w:rPr>
        <w:t>Раздел 5. Б</w:t>
      </w:r>
      <w:r w:rsidR="00F16607">
        <w:rPr>
          <w:b/>
          <w:color w:val="000000" w:themeColor="text1"/>
          <w:sz w:val="28"/>
          <w:szCs w:val="28"/>
        </w:rPr>
        <w:t>лагоустройство на территориях рекреационного назначения</w:t>
      </w: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5.1. Общие положения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5.1.1. Объектами нормирования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отдыха, парки, сады, бульвары, скверы.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5.1.2. Благоустройство памятников садово-паркового искусства, истории и архитектуры, как правило,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рекомендуется проектировать в соответствии с историко-культурным регламентом территории, на которой он расположен (при его наличии).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5.1.3. Планировочная структура объектов рекреации, как правило, должна соответствовать градостроительным, функциональным и природным особенностям территории. При проектировании благоустройства рекомендуется обеспечивать приоритет природоохранных факторов: для крупных объектов рекреации - ненарушение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 защита от высоких техногенных и рекреационных нагрузок населенного пункта.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5.1.4. При реконструкции объектов рекреации рекомендуется предусматривать:</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для парков и садов: реконструкция планировочной структуры (например, изменение плотности дорожно-тропиночной сети), разреживание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для бульваров и скверов: формирование групп и куртин со сложной вертикальной структурой, удаление больных, старых и недекоративных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5.1.5. Проектирование инженерных коммуникаций на территориях рекреационного назначения рекомендуется вести с учетом экологических особенностей территории, преимущественно в проходных коллекторах или в обход объекта рекреации.</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5.2. Зоны отдыха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5.2.1. Зоны отдыха - территории, предназначенные и обустроенные для организации активного массового отдыха, купания и рекреации.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5.2.2. При проектировании зон отдыха в прибрежной части водоемов площадь пляжа и протяженность береговой линии пляжей обычно принимаются по расчету количества посетителей.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5.2.3. На территории зоны отдыха рекомендуется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обычно располагают рядом со спасательной станцией и оснащают надписью "Медпункт" или изображением красного креста на белом фоне, а также - местом парковки санитарного транспорта с возможностью беспрепятственного подъезда машины скорой помощи. Помещение медпункта рекомендуется устанавливать площадью не менее 12 кв. м, имеющим естественное и искусственное освещение, водопровод и туалет.</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5.2.4. Обязательный перечень элементов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5.2.4.1. При проектировании озеленения рекомендуется обеспечивать:</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сохранение травяного покрова, древесно-кустарниковой и прибрежной растительности не менее чем на 80% общей площади зоны отдыха;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недопущение использования территории зоны отдыха для иных целей (выгуливания собак, устройства игровых городков, аттракционов и т.п.).</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5.2.4.2. Возможно размещение ограждения, уличного технического оборудования (торговые тележки "вода", "мороженое").</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5.3. Парки</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5.3.1. На территории городского поселения проектируются следующие виды парков: многофункциональные, специализированные, парки жилых районов. Проектирование благоустройства парка зависит от его функционального назначения. На территории парка более 10 га рекомендуется предусматривать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Многофункциональный парк</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5.3.2. Многофункциональный парк обычно предназначен для периодического массового отдыха, развлечения, активного и тихого отдыха, устройства аттракционов для взрослых и детей.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5.3.3. На территории многофункционального парка рекомендуется предусматривать: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 (</w:t>
      </w:r>
      <w:hyperlink r:id="rId56" w:history="1">
        <w:r w:rsidRPr="00EF6AEF">
          <w:rPr>
            <w:color w:val="000000" w:themeColor="text1"/>
            <w:sz w:val="28"/>
            <w:szCs w:val="28"/>
          </w:rPr>
          <w:t>таблицы 10</w:t>
        </w:r>
      </w:hyperlink>
      <w:r w:rsidRPr="00EF6AEF">
        <w:rPr>
          <w:color w:val="000000" w:themeColor="text1"/>
          <w:sz w:val="28"/>
          <w:szCs w:val="28"/>
        </w:rPr>
        <w:t xml:space="preserve">, </w:t>
      </w:r>
      <w:hyperlink r:id="rId57" w:history="1">
        <w:r w:rsidRPr="00EF6AEF">
          <w:rPr>
            <w:color w:val="000000" w:themeColor="text1"/>
            <w:sz w:val="28"/>
            <w:szCs w:val="28"/>
          </w:rPr>
          <w:t>11</w:t>
        </w:r>
      </w:hyperlink>
      <w:r w:rsidRPr="00EF6AEF">
        <w:rPr>
          <w:color w:val="000000" w:themeColor="text1"/>
          <w:sz w:val="28"/>
          <w:szCs w:val="28"/>
        </w:rPr>
        <w:t xml:space="preserve"> Приложения N 2 к настоящим Правил благоустройства). Назначение и размеры площадок, вместимость парковых сооружений рекомендуется проектировать с учетом </w:t>
      </w:r>
      <w:hyperlink r:id="rId58" w:history="1">
        <w:r w:rsidRPr="00EF6AEF">
          <w:rPr>
            <w:color w:val="000000" w:themeColor="text1"/>
            <w:sz w:val="28"/>
            <w:szCs w:val="28"/>
          </w:rPr>
          <w:t>Приложения 5</w:t>
        </w:r>
      </w:hyperlink>
      <w:r w:rsidRPr="00EF6AEF">
        <w:rPr>
          <w:color w:val="000000" w:themeColor="text1"/>
          <w:sz w:val="28"/>
          <w:szCs w:val="28"/>
        </w:rPr>
        <w:t xml:space="preserve"> к настоящим Правилам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5.3.4. Как правило,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малые контейнеры для мусора, ограждение (парка в целом, зон аттракционов, отдельных площадок или насаждений), оборудование площадок, уличное техническое оборудование (тележки "вода", "мороженое"), осветительное оборудование, оборудование архитектурно-декоративного освещения, носители информации о зоне парка или о парке в целом.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5.3.4.1. Рекомендуется применение различных видов и приемов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5.3.4.2. Возможно размещение некапитальных нестационарных сооружений мелкорозничной торговли и питания, туалетных кабин.</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Специализированные парки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5.3.5. Специализированные парки городского поселения предназначены для организации специализированных видов отдыха. Состав и количество парковых сооружений, элементы благоустройства, как правило, зависят от тематической направленности парка, определяются заданием на проектирование и проектным решением.</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5.3.6. Как правило,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размещение ограждения, туалетных кабин.</w:t>
      </w: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Парк жилого района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5.3.7. Парк жилого района обычно предназначен для организации активного и тихого отдыха населения жилого района. На территории парка следует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5.3.8. Как правило,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5.3.8.1. При озеленении парка жилого района рекомендуется предусматривать цветочное оформление с использованием видов растений, характерных для данной климатической зоны.</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5.3.8.2. Возможно предусматривать ограждение территории парка, размещение уличного технического оборудования (торговые тележки "вода", "мороженое") и некапитальных нестационарных сооружений питания (летние кафе).</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5.4. Сады</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5.4.1. На территории населенного пункта рекомендуется формировать следующие виды садов: сады отдыха и прогулок, сады при сооружениях, сады-выставки, сады на крышах и др.</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Сад отдыха и прогулок</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5.4.2. Сад отдыха и прогулок обычно предназначен для организации кратковременного отдыха населения. Допускается транзитное пешеходное движение по территории сада.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5.4.3. Как правило,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5.4.3.1. Рекомендуется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5.4.3.2. Возможно предусматривать размещение ограждения, некапитальных нестационарных сооружений питания (летние кафе).</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Сады при зданиях и сооружениях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5.4.4. Сады при зданиях и сооружениях обычно формируются у зданий общественных организаций, зрелищных учреждений и других зданий и сооружений общественного назначения. Планировочная структура сада, как правило, должна обеспечивать рациональные подходы к объекту и быструю эвакуацию посетителей.</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5.4.5. Обязательный, рекомендуемый и допускаемый перечень элементов благоустройства сада рекомендуется принимать согласно </w:t>
      </w:r>
      <w:hyperlink r:id="rId59" w:history="1">
        <w:r w:rsidRPr="00EF6AEF">
          <w:rPr>
            <w:color w:val="000000" w:themeColor="text1"/>
            <w:sz w:val="28"/>
            <w:szCs w:val="28"/>
          </w:rPr>
          <w:t>пункту 5.4.3</w:t>
        </w:r>
      </w:hyperlink>
      <w:r w:rsidRPr="00EF6AEF">
        <w:rPr>
          <w:color w:val="000000" w:themeColor="text1"/>
          <w:sz w:val="28"/>
          <w:szCs w:val="28"/>
        </w:rPr>
        <w:t xml:space="preserve"> настоящих Правил благоустройства. Приемы озеленения и цветочного оформления рекомендуется применять в зависимости от функционального назначения зданий и сооружений: партерные (репрезентативный, парадный сад), интерьерные - с площадками отдыха, кулисами, беседками, ландшафтными цветниками (сад при зрелищных учреждениях).</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Сад-выставка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5.4.6. Сад-выставка (скульптуры, цветов, произведений декоративно-прикладного искусства и др.), как правило, - экспозиционная территория, действующая как самостоятельный объект или как часть городского парка. Планировочная организация сада-выставки обычно должна быть направлена на выгодное представление экспозиции и создание удобного движения при ее осмотре.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5.4.7. Обязательный, рекомендуемый и допускаемый перечень элементов благоустройства сада при сооружениях рекомендуется принимать согласно </w:t>
      </w:r>
      <w:hyperlink r:id="rId60" w:history="1">
        <w:r w:rsidRPr="00EF6AEF">
          <w:rPr>
            <w:color w:val="000000" w:themeColor="text1"/>
            <w:sz w:val="28"/>
            <w:szCs w:val="28"/>
          </w:rPr>
          <w:t>пункту 5.4.3</w:t>
        </w:r>
      </w:hyperlink>
      <w:r w:rsidRPr="00EF6AEF">
        <w:rPr>
          <w:color w:val="000000" w:themeColor="text1"/>
          <w:sz w:val="28"/>
          <w:szCs w:val="28"/>
        </w:rPr>
        <w:t xml:space="preserve"> настоящих Правил благоустройства. Кроме того, рекомендуется размещать информационное оборудование со схемой организации и наименованиями экспозиции. Приемы озеленения рекомендуется ориентировать на создание хороших условий для осмотра экспозиции: газонные партеры, зеленые кулисы и боскеты.</w:t>
      </w:r>
    </w:p>
    <w:p w:rsidR="00FB549A" w:rsidRPr="00EF6AEF" w:rsidRDefault="00FB549A" w:rsidP="00EF6AEF">
      <w:pPr>
        <w:autoSpaceDE w:val="0"/>
        <w:autoSpaceDN w:val="0"/>
        <w:adjustRightInd w:val="0"/>
        <w:jc w:val="center"/>
        <w:outlineLvl w:val="4"/>
        <w:rPr>
          <w:b/>
          <w:color w:val="000000" w:themeColor="text1"/>
          <w:sz w:val="28"/>
          <w:szCs w:val="28"/>
        </w:rPr>
      </w:pPr>
      <w:r w:rsidRPr="00EF6AEF">
        <w:rPr>
          <w:b/>
          <w:color w:val="000000" w:themeColor="text1"/>
          <w:sz w:val="28"/>
          <w:szCs w:val="28"/>
        </w:rPr>
        <w:t>Сады на крышах</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5.4.8. Сады на крышах могут размещаться на плоских крышах жилых, общественных и производственных зданий и сооружений в целях создания среды для кратковременного отдыха, благоприятных эстетических и микроклиматических условий. Проектирование сада на крыше кроме решения задач озеленения обычно требует учета комплекса внешних (климатических, экологических) и внутренних (механические нагрузки, влажностный и температурный режим здания) факторов. Перечень элементов благоустройства сада на крыше рекомендуется определять проектным решением.</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5.5. Бульвары, скверы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5.5.1. Бульвары и скверы обычно предназначены для организации кратковременного отдыха, прогулок, транзитных пешеходных передвижений.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5.5.2. Как правило,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5.5.2.1. Рекомендуется проектировать покрытие дорожек преимущественно в виде плиточного мощения, предусматривать колористическое решение покрытия, размещение элементов декоративно-прикладного оформления, низких декоративных ограждений.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5.5.2.2. При озеленении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отдыха, обращенные к водному зеркалу. При озеленении скверов рекомендуется использовать приемы зрительного расширения озеленяемого пространства.</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5.5.2.3. Возможно размещение технического оборудования (тележки "вода", "мороженое").</w:t>
      </w:r>
    </w:p>
    <w:p w:rsidR="00F16607" w:rsidRPr="00EF6AEF" w:rsidRDefault="00F16607" w:rsidP="00EF6AEF">
      <w:pPr>
        <w:autoSpaceDE w:val="0"/>
        <w:autoSpaceDN w:val="0"/>
        <w:adjustRightInd w:val="0"/>
        <w:ind w:firstLine="540"/>
        <w:jc w:val="both"/>
        <w:rPr>
          <w:color w:val="000000" w:themeColor="text1"/>
          <w:sz w:val="28"/>
          <w:szCs w:val="28"/>
        </w:rPr>
      </w:pPr>
    </w:p>
    <w:p w:rsidR="00FB549A" w:rsidRDefault="00FB549A" w:rsidP="00EF6AEF">
      <w:pPr>
        <w:autoSpaceDE w:val="0"/>
        <w:autoSpaceDN w:val="0"/>
        <w:adjustRightInd w:val="0"/>
        <w:jc w:val="center"/>
        <w:outlineLvl w:val="2"/>
        <w:rPr>
          <w:b/>
          <w:color w:val="000000" w:themeColor="text1"/>
          <w:sz w:val="28"/>
          <w:szCs w:val="28"/>
        </w:rPr>
      </w:pPr>
      <w:r w:rsidRPr="00EF6AEF">
        <w:rPr>
          <w:b/>
          <w:color w:val="000000" w:themeColor="text1"/>
          <w:sz w:val="28"/>
          <w:szCs w:val="28"/>
        </w:rPr>
        <w:t>Раздел 6. Б</w:t>
      </w:r>
      <w:r w:rsidR="00F16607">
        <w:rPr>
          <w:b/>
          <w:color w:val="000000" w:themeColor="text1"/>
          <w:sz w:val="28"/>
          <w:szCs w:val="28"/>
        </w:rPr>
        <w:t>лагоустройство на территориях производственного назначения</w:t>
      </w: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6.1. Общие положения</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6.1.1. 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как правило, являются общественные пространства в зонах производственной застройки и озелененные территории санитарно-защитных зон. Приемы благоустройства и озеленения в зависимости от отраслевой направленности производства рекомендуется применять в соответствии с </w:t>
      </w:r>
      <w:hyperlink r:id="rId61" w:history="1">
        <w:r w:rsidRPr="00EF6AEF">
          <w:rPr>
            <w:color w:val="000000" w:themeColor="text1"/>
            <w:sz w:val="28"/>
            <w:szCs w:val="28"/>
          </w:rPr>
          <w:t>Приложением 6</w:t>
        </w:r>
      </w:hyperlink>
      <w:r w:rsidRPr="00EF6AEF">
        <w:rPr>
          <w:color w:val="000000" w:themeColor="text1"/>
          <w:sz w:val="28"/>
          <w:szCs w:val="28"/>
        </w:rPr>
        <w:t xml:space="preserve"> к настоящим Правилам благоустройства.</w:t>
      </w:r>
    </w:p>
    <w:p w:rsidR="00F16607" w:rsidRPr="00EF6AEF" w:rsidRDefault="00F16607"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6.2. Озелененные территории санитарно-защитных зон</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6.2.1. 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w:t>
      </w:r>
      <w:hyperlink r:id="rId62" w:history="1">
        <w:r w:rsidRPr="00EF6AEF">
          <w:rPr>
            <w:color w:val="000000" w:themeColor="text1"/>
            <w:sz w:val="28"/>
            <w:szCs w:val="28"/>
          </w:rPr>
          <w:t>СанПиН 2.2.1/2.1.1.1200</w:t>
        </w:r>
      </w:hyperlink>
      <w:r w:rsidRPr="00EF6AEF">
        <w:rPr>
          <w:color w:val="000000" w:themeColor="text1"/>
          <w:sz w:val="28"/>
          <w:szCs w:val="28"/>
        </w:rPr>
        <w:t>-03.</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6.2.2. Как правило,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6.2.2.1. Озеленение рекомендуется формировать в виде живописных композиций, исключающих однообразие и монотонность.</w:t>
      </w:r>
    </w:p>
    <w:p w:rsidR="00F16607" w:rsidRPr="00EF6AEF" w:rsidRDefault="00F16607" w:rsidP="00EF6AEF">
      <w:pPr>
        <w:autoSpaceDE w:val="0"/>
        <w:autoSpaceDN w:val="0"/>
        <w:adjustRightInd w:val="0"/>
        <w:ind w:firstLine="540"/>
        <w:jc w:val="both"/>
        <w:rPr>
          <w:color w:val="000000" w:themeColor="text1"/>
          <w:sz w:val="28"/>
          <w:szCs w:val="28"/>
        </w:rPr>
      </w:pPr>
    </w:p>
    <w:p w:rsidR="00FB549A" w:rsidRDefault="00FB549A" w:rsidP="00F16607">
      <w:pPr>
        <w:autoSpaceDE w:val="0"/>
        <w:autoSpaceDN w:val="0"/>
        <w:adjustRightInd w:val="0"/>
        <w:jc w:val="center"/>
        <w:outlineLvl w:val="2"/>
        <w:rPr>
          <w:b/>
          <w:color w:val="000000" w:themeColor="text1"/>
          <w:sz w:val="28"/>
          <w:szCs w:val="28"/>
        </w:rPr>
      </w:pPr>
      <w:r w:rsidRPr="00EF6AEF">
        <w:rPr>
          <w:b/>
          <w:color w:val="000000" w:themeColor="text1"/>
          <w:sz w:val="28"/>
          <w:szCs w:val="28"/>
        </w:rPr>
        <w:t>Раздел 7. О</w:t>
      </w:r>
      <w:r w:rsidR="00F16607">
        <w:rPr>
          <w:b/>
          <w:color w:val="000000" w:themeColor="text1"/>
          <w:sz w:val="28"/>
          <w:szCs w:val="28"/>
        </w:rPr>
        <w:t>бъекты благоустройства на территориях транспортных и инженерных коммуникаций городского поселения</w:t>
      </w: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7.1. Общие положения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7.1.1. Объектами нормирования благоустройства на территориях транспортных коммуникаций населенного пункта обычно является улично-дорожная сеть (УДС) населенного пункта в границах красных линий, пешеходные переходы различных типов. 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7.1.2. Объектами нормирования благоустройства на территориях инженерных коммуникаций обычно являются охранно-эксплуатационные зоны магистральных сетей, инженерных коммуникаций, технические зоны метрополитена.</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7.1.3. Проектирование комплексного благоустройства на территориях транспортных и инженерных коммуникаций города следует вести с учетом СНиП 35-01, СНиП 2.05.02, ГОСТ Р 52289, ГОСТ Р 52290-2004, ГОСТ Р 51256, обеспечивая условия безопасности населения и защиту прилегающих территорий от воздействия транспорта и инженерных коммуникаций. Размещение подземных инженерных сетей города в границах УДС рекомендуется вести преимущественно в проходных коллекторах.</w:t>
      </w:r>
    </w:p>
    <w:p w:rsidR="00E3507D" w:rsidRPr="00EF6AEF" w:rsidRDefault="00E3507D"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7.2. Улицы и дороги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7.2.1. Улицы и дороги на территории населенного пункта по назначению и транспортным характеристикам обычно подразделяются на магистральные улицы общегородского и районного значения, улицы и дороги местного значения.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7.2.2. Как правило, обязательный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7.2.2.1. Виды и конструкции дорожного покрытия проектируются с учетом категории улицы и обеспечением безопасности движения. Рекомендуемые материалы для покрытий улиц и дорог приведены в </w:t>
      </w:r>
      <w:hyperlink r:id="rId63" w:history="1">
        <w:r w:rsidRPr="00EF6AEF">
          <w:rPr>
            <w:color w:val="000000" w:themeColor="text1"/>
            <w:sz w:val="28"/>
            <w:szCs w:val="28"/>
          </w:rPr>
          <w:t>Приложении 7</w:t>
        </w:r>
      </w:hyperlink>
      <w:r w:rsidRPr="00EF6AEF">
        <w:rPr>
          <w:color w:val="000000" w:themeColor="text1"/>
          <w:sz w:val="28"/>
          <w:szCs w:val="28"/>
        </w:rPr>
        <w:t xml:space="preserve"> к настоящим Правилам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7.2.2.2. Для проектирования озеленения улиц и дорог рекомендуется устанавливать минимальные расстояния от посадок до сетей подземных коммуникаций и прочих сооружений улично-дорожной сети в соответствии со СНиПами. Возможно размещение деревьев в мощении. Размещение зеленых насаждений у поворотов и остановок при нерегулируемом движении рекомендуется проектировать согласно </w:t>
      </w:r>
      <w:hyperlink r:id="rId64" w:history="1">
        <w:r w:rsidRPr="00EF6AEF">
          <w:rPr>
            <w:color w:val="000000" w:themeColor="text1"/>
            <w:sz w:val="28"/>
            <w:szCs w:val="28"/>
          </w:rPr>
          <w:t>пункту 7.4.2</w:t>
        </w:r>
      </w:hyperlink>
      <w:r w:rsidRPr="00EF6AEF">
        <w:rPr>
          <w:color w:val="000000" w:themeColor="text1"/>
          <w:sz w:val="28"/>
          <w:szCs w:val="28"/>
        </w:rPr>
        <w:t xml:space="preserve"> настоящих Правил благоустройства. Рекомендуется предусматривать увеличение буферных зон между краем проезжей части и ближайшим рядом деревьев - за пределами зоны риска рекомендуется высаживать специально выращиваемые для таких объектов растения (</w:t>
      </w:r>
      <w:hyperlink r:id="rId65" w:history="1">
        <w:r w:rsidRPr="00EF6AEF">
          <w:rPr>
            <w:color w:val="000000" w:themeColor="text1"/>
            <w:sz w:val="28"/>
            <w:szCs w:val="28"/>
          </w:rPr>
          <w:t>таблица 16</w:t>
        </w:r>
      </w:hyperlink>
      <w:r w:rsidRPr="00EF6AEF">
        <w:rPr>
          <w:color w:val="000000" w:themeColor="text1"/>
          <w:sz w:val="28"/>
          <w:szCs w:val="28"/>
        </w:rPr>
        <w:t xml:space="preserve"> Приложения N 2 к настоящим Правилам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7.2.2.3. Ограждения на территории транспортных коммуникаций обычно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(эстакады, путепроводы, мосты, др.) следует проектировать в соответствии с ГОСТ Р 52289, ГОСТ 26804.</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7.2.2.4. Для освещения магистральных улиц на участках между пересечениями, на эстакадах, мостах и путепроводах опоры светильников рекомендуется располагать с двухсторонней расстановкой (симметрично или в шахматном порядке), по оси разделительной полосы, то же - с подвеской светильников между высокими опорами на тросах. Расстояние между опорами рекомендуется устанавливать в зависимости от типа светильников, источников света и высоты их установки, но не более 50 м. Возможно размещение оборудования декоративно-художественного (праздничного) освещения.</w:t>
      </w:r>
    </w:p>
    <w:p w:rsidR="00D1039A" w:rsidRPr="00EF6AEF" w:rsidRDefault="00D1039A"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7.3. Площади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7.3.1. По функциональному назначению площади обычно подразделяются на: главные (у зданий органов власти, общественных организаций), приобъектные (у театров, памятников, кинотеатров, музеев, торговых центров, стадионов, парков, рынков и др.), общественно-транспортные (у вокзалов, станций метрополитена, на въездах в город), мемориальные (у памятных объектов или мест), площади транспортных развязок. При проектировании благоустройства рекомендуется обеспечивать максимально возможное разделение пешеходного и транспортного движения, основных и местных транспортных потоков.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7.3.2. Территории площади, как правило, включают: проезжую часть, пешеходную часть, участки и территории озеленения. При многоуровневой организации пространства площади пешеходную часть рекомендуется частично или полностью совмещать с дневной поверхностью, а в подземном уровне в зоне внеуличных пешеходных переходов размещать остановки и станции городского массового транспорта,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7.3.3. Обязательный перечень элементов благоустройства на территории площади рекомендуется принимать в соответствии с </w:t>
      </w:r>
      <w:hyperlink r:id="rId66" w:history="1">
        <w:r w:rsidRPr="00EF6AEF">
          <w:rPr>
            <w:color w:val="000000" w:themeColor="text1"/>
            <w:sz w:val="28"/>
            <w:szCs w:val="28"/>
          </w:rPr>
          <w:t>пунктом 7.2.2</w:t>
        </w:r>
      </w:hyperlink>
      <w:r w:rsidRPr="00EF6AEF">
        <w:rPr>
          <w:color w:val="000000" w:themeColor="text1"/>
          <w:sz w:val="28"/>
          <w:szCs w:val="28"/>
        </w:rPr>
        <w:t xml:space="preserve"> настоящих Правил благоустройства. В зависимости от функционального назначения площади рекомендуется размещать следующие дополнительные элементы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на главных, приобъектных, мемориальных площадях - произведения монументально-декоративного искусства, водные устройства (фонтаны);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на общественно-транспортных площадях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7.3.3.1. Виды покрытия пешеходной части площади обычно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7.3.3.2. Места возможного проезда и временной парковки автомобилей на пешеходной части площади рекомендуется выделять цветом или фактурой покрытия, мобильным озеленением (контейнеры, вазоны), переносными ограждениями. Ширину прохода рекомендуется проектировать в соответствии с </w:t>
      </w:r>
      <w:hyperlink r:id="rId67" w:history="1">
        <w:r w:rsidRPr="00EF6AEF">
          <w:rPr>
            <w:color w:val="000000" w:themeColor="text1"/>
            <w:sz w:val="28"/>
            <w:szCs w:val="28"/>
          </w:rPr>
          <w:t>Приложением N 3</w:t>
        </w:r>
      </w:hyperlink>
      <w:r w:rsidRPr="00EF6AEF">
        <w:rPr>
          <w:color w:val="000000" w:themeColor="text1"/>
          <w:sz w:val="28"/>
          <w:szCs w:val="28"/>
        </w:rPr>
        <w:t xml:space="preserve"> к настоящим Правилам благоустройства.</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7.3.3.3. При озеленении площади рекомендуется использовать периметральное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рекомендуется применение компактных и (или) мобильных приемов озеленения. Озеленение островка безопасности в центре площади рекомендуется осуществлять в виде партерного озеленения или высоких насаждений с учетом необходимого угла видимости для водителей согласно </w:t>
      </w:r>
      <w:hyperlink r:id="rId68" w:history="1">
        <w:r w:rsidRPr="00EF6AEF">
          <w:rPr>
            <w:color w:val="000000" w:themeColor="text1"/>
            <w:sz w:val="28"/>
            <w:szCs w:val="28"/>
          </w:rPr>
          <w:t>пункту 7.4.2</w:t>
        </w:r>
      </w:hyperlink>
      <w:r w:rsidRPr="00EF6AEF">
        <w:rPr>
          <w:color w:val="000000" w:themeColor="text1"/>
          <w:sz w:val="28"/>
          <w:szCs w:val="28"/>
        </w:rPr>
        <w:t xml:space="preserve"> настоящих Правил благоустройства.</w:t>
      </w:r>
    </w:p>
    <w:p w:rsidR="00E3507D" w:rsidRPr="00EF6AEF" w:rsidRDefault="00E3507D"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7.4. Пешеходные переходы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7.4.1. Пешеходные переходы рекомендуется размещать в местах пересечения основных пешеходных коммуникаций с городскими улицами и дорогами. Пешеходные переходы обычно проектируются в одном уровне с проезжей частью улицы (наземные), либо вне уровня проезжей части улицы - внеуличные (надземные и подземные).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7.4.2. При размещении наземного пешеходного перехода на улицах нерегулируемого движения рекомендуется обеспечивать треугольник видимости, в зоне которого не следует допускать размещение строений, некапитальных нестационарных сооружений, рекламных щитов, зеленых насаждений высотой более 0,5 м. Стороны треугольника рекомендуется принимать: 8 x 40 м при разрешенной скорости движения транспорта 40 км/ч; 10 x 50 м - при скорости 60 км/ч.</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7.4.3. Обязательный перечень элементов благоустройства наземных пешеходных переходов обычно включает: дорожную разметку, пандусы для съезда с уровня тротуара на уровень проезжей части, осветительное оборудование.</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7.4.3.1. Если в составе наземного пешеходного перехода расположен "островок безопасности", приподнятый над уровнем дорожного полотна, в нем рекомендуется предусматривать проезд шириной не менее 0,9 м в уровне транспортного полотна для беспрепятственного передвижения колясок (детских, инвалидных, хозяйственных).</w:t>
      </w:r>
    </w:p>
    <w:p w:rsidR="00E3507D" w:rsidRPr="00EF6AEF" w:rsidRDefault="00E3507D"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7.5. Технические зоны транспортных, инженерных коммуникаций, водоохранные зоны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7.5.1. На территории населенного пункта обычно предусматривают следующие виды технических (охранно-эксплуатационных) зон, выделяемые линиями градостроительного регулирования: магистральных коллекторов и трубопроводов, кабелей высокого и низкого напряжения, слабых токов, линий высоковольтных передач, метрополитена, в том числе мелкого заложения.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7.5.2. 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как правило,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т.ч.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7.5.3. В зоне линий высоковольтных передач напряжением менее 110 кВт возможно размещение площадок для выгула и дрессировки собак. Озеленение рекомендуется проектировать в виде цветников и газонов по внешнему краю зоны, далее - посадок кустарника и групп низкорастущих деревьев с поверхностной (неглубокой) корневой системой.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7.5.4. На территории технических зон метрополитена по согласованию с уполномоченными структурами метрополитена возможна организация бульваров, скверов, участков зеленых насаждений (все насаждения - с неглубокой, поверхностной корневой системой), установка некапитальных нестационарных сооружений, размещение площадок для стоянок автомобилей и выгула собак. Площадки для выгула собак рекомендуется располагать не ближе 5,0 м от красных линий улиц и дорог.</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7.5.5. Благоустройство полосы отвода железной дороги следует проектировать с учетом СНиП 32-01.</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7.5.6. Благоустройство территорий водоохранных зон следует проектировать в соответствии с водным законодательством.</w:t>
      </w:r>
    </w:p>
    <w:p w:rsidR="00E3507D" w:rsidRPr="00EF6AEF" w:rsidRDefault="00E3507D" w:rsidP="00EF6AEF">
      <w:pPr>
        <w:autoSpaceDE w:val="0"/>
        <w:autoSpaceDN w:val="0"/>
        <w:adjustRightInd w:val="0"/>
        <w:ind w:firstLine="540"/>
        <w:jc w:val="both"/>
        <w:rPr>
          <w:color w:val="000000" w:themeColor="text1"/>
          <w:sz w:val="28"/>
          <w:szCs w:val="28"/>
        </w:rPr>
      </w:pPr>
    </w:p>
    <w:p w:rsidR="00FB549A" w:rsidRDefault="00FB549A" w:rsidP="00EF6AEF">
      <w:pPr>
        <w:autoSpaceDE w:val="0"/>
        <w:autoSpaceDN w:val="0"/>
        <w:adjustRightInd w:val="0"/>
        <w:jc w:val="center"/>
        <w:outlineLvl w:val="2"/>
        <w:rPr>
          <w:b/>
          <w:color w:val="000000" w:themeColor="text1"/>
          <w:sz w:val="28"/>
          <w:szCs w:val="28"/>
        </w:rPr>
      </w:pPr>
      <w:r w:rsidRPr="00EF6AEF">
        <w:rPr>
          <w:b/>
          <w:color w:val="000000" w:themeColor="text1"/>
          <w:sz w:val="28"/>
          <w:szCs w:val="28"/>
        </w:rPr>
        <w:t>Раздел 8. Э</w:t>
      </w:r>
      <w:r w:rsidR="00E3507D">
        <w:rPr>
          <w:b/>
          <w:color w:val="000000" w:themeColor="text1"/>
          <w:sz w:val="28"/>
          <w:szCs w:val="28"/>
        </w:rPr>
        <w:t>ксплуатация объектов благоустройства</w:t>
      </w:r>
    </w:p>
    <w:p w:rsidR="00E3507D" w:rsidRPr="00EF6AEF" w:rsidRDefault="00E3507D" w:rsidP="00EF6AEF">
      <w:pPr>
        <w:autoSpaceDE w:val="0"/>
        <w:autoSpaceDN w:val="0"/>
        <w:adjustRightInd w:val="0"/>
        <w:jc w:val="center"/>
        <w:outlineLvl w:val="2"/>
        <w:rPr>
          <w:b/>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8.1. Общие положения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8.1.1. Правила эксплуатации объектов благоустройства принимаются администрацией городского поселения  (далее - Правила эксплуатации). Настоящий раздел Правил благоустройства содержит основные принципы и рекомендации по структуре и содержанию Правил эксплуатации.</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8.1.2. В состав правил эксплуатации объектов благоустройства рекомендуется включать следующие разделы (подразделы): уборка территории, порядок содержания элементов благоустройства, работы по озеленению территорий и содержанию зеленых насаждений, содержание и эксплуатация дорог, освещение территории, проведения работ при строительстве, ремонте и реконструкции коммуникаций, содержание животных, особые требования к доступности городской среды, праздничное оформление населенного пункта, основные положения о контроле за эксплуатацией объектов благоустройства.</w:t>
      </w:r>
    </w:p>
    <w:p w:rsidR="00E3507D" w:rsidRPr="00EF6AEF" w:rsidRDefault="00E3507D"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8.2. Уборка территории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8.2.1. Физических и юридических лиц, независимо от их организационно-правовых форм, следует обязывать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в соответствии с действующим законодательством, </w:t>
      </w:r>
      <w:hyperlink r:id="rId69" w:history="1">
        <w:r w:rsidRPr="00EF6AEF">
          <w:rPr>
            <w:color w:val="000000" w:themeColor="text1"/>
            <w:sz w:val="28"/>
            <w:szCs w:val="28"/>
          </w:rPr>
          <w:t>разделом 8</w:t>
        </w:r>
      </w:hyperlink>
      <w:r w:rsidRPr="00EF6AEF">
        <w:rPr>
          <w:color w:val="000000" w:themeColor="text1"/>
          <w:sz w:val="28"/>
          <w:szCs w:val="28"/>
        </w:rPr>
        <w:t xml:space="preserve"> настоящих Правил благоустройства и порядком сбора, вывоза и утилизации отходов производства и потребления, утверждаемых администрацией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Организация уборки иных территорий осуществляется органами местного самоуправления по соглашению со специализированной организацией в пределах средств, предусмотренных на эти цели в бюджете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8.2.2. Промышленные организации обязывать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8.2.3. На территории городского поселения запрещается накапливать и размещать отходы производства и потребления в несанкционированных местах.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Лиц, разместивших отходы производства и потребления в несанкционированных местах, обязывать за свой счет производить уборку и очистку данной территории, а при необходимости - рекультивацию земельного участка.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территорий в соответствии с </w:t>
      </w:r>
      <w:hyperlink r:id="rId70" w:history="1">
        <w:r w:rsidRPr="00EF6AEF">
          <w:rPr>
            <w:color w:val="000000" w:themeColor="text1"/>
            <w:sz w:val="28"/>
            <w:szCs w:val="28"/>
          </w:rPr>
          <w:t>пунктом 8.2.1</w:t>
        </w:r>
      </w:hyperlink>
      <w:r w:rsidRPr="00EF6AEF">
        <w:rPr>
          <w:color w:val="000000" w:themeColor="text1"/>
          <w:sz w:val="28"/>
          <w:szCs w:val="28"/>
        </w:rPr>
        <w:t xml:space="preserve"> настоящих Правил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8.2.4. Сбор и вывоз отходов производства и потребления рекомендуется осуществлять по контейнерной или бестарной системе в установленном порядке.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8.2.5. На территории общего пользования городского поселения рекомендуется ввести запрет на сжигание отходов производства и потребления.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8.2.6. Организацию уборки территорий городского поселения рекомендуется осуществлять на основании использования показателей нормативных объемов образования отходов у их производителей.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8.2.7. Вывоз бытовых отходов производства и потребления из жилых домов, организаций торговли и общественного питания, культуры, детских и лечебных заведений рекомендуется осуществлять указанным организациям и домовладельцам, а также иным производителям отходов производства и потребления самостоятельно либо на основании договоров со специализированными организациями.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Вывоз отходов, образовавшихся во время ремонта, рекомендуется осуществлять в специально отведенные для этого места лицам, производившим этот ремонт, самостоятельно.</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Рекомендуется ввести запрет на складирование отходов, образовавшихся во время ремонта, в места временного хранения отходов.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8.2.8. Для сбора отходов производства и потребления физических и юридических лиц, указанных в </w:t>
      </w:r>
      <w:hyperlink r:id="rId71" w:history="1">
        <w:r w:rsidRPr="00EF6AEF">
          <w:rPr>
            <w:color w:val="000000" w:themeColor="text1"/>
            <w:sz w:val="28"/>
            <w:szCs w:val="28"/>
          </w:rPr>
          <w:t>пункте 8.2.1</w:t>
        </w:r>
      </w:hyperlink>
      <w:r w:rsidRPr="00EF6AEF">
        <w:rPr>
          <w:color w:val="000000" w:themeColor="text1"/>
          <w:sz w:val="28"/>
          <w:szCs w:val="28"/>
        </w:rPr>
        <w:t xml:space="preserve"> настоящих Правил благоустройства, рекомендуется организовать места временного хранения отходов и осуществлять его уборку и техническое обслуживание.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Разрешение на размещение мест временного хранения отходов дает орган определенный  администрацией городского поселения город Лиски..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8.2.9.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следует возлагать на собственника вышеперечисленных объектов недвижимости, ответственного за уборку территорий в соответствии с </w:t>
      </w:r>
      <w:hyperlink r:id="rId72" w:history="1">
        <w:r w:rsidRPr="00EF6AEF">
          <w:rPr>
            <w:color w:val="000000" w:themeColor="text1"/>
            <w:sz w:val="28"/>
            <w:szCs w:val="28"/>
          </w:rPr>
          <w:t>разделом 8</w:t>
        </w:r>
      </w:hyperlink>
      <w:r w:rsidRPr="00EF6AEF">
        <w:rPr>
          <w:color w:val="000000" w:themeColor="text1"/>
          <w:sz w:val="28"/>
          <w:szCs w:val="28"/>
        </w:rPr>
        <w:t xml:space="preserve"> настоящих Правил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8.2.10. Для предотвращения засорения улиц, площадей, скверов и других общественных мест отходами производства и потребления рекомендуется устанавливать специально предназначенные для временного хранения отходов емкости малого размера (урны, баки).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Установку емкостей для временного хранения отходов производства и потребления и их очистку следует осуществлять лицам, ответственным за уборку соответствующих территорий в соответствии с </w:t>
      </w:r>
      <w:hyperlink r:id="rId73" w:history="1">
        <w:r w:rsidRPr="00EF6AEF">
          <w:rPr>
            <w:color w:val="000000" w:themeColor="text1"/>
            <w:sz w:val="28"/>
            <w:szCs w:val="28"/>
          </w:rPr>
          <w:t>пунктом 8.2.1</w:t>
        </w:r>
      </w:hyperlink>
      <w:r w:rsidRPr="00EF6AEF">
        <w:rPr>
          <w:color w:val="000000" w:themeColor="text1"/>
          <w:sz w:val="28"/>
          <w:szCs w:val="28"/>
        </w:rPr>
        <w:t xml:space="preserve"> настоящих Правил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Урны (баки) следует содержать в исправном и опрятном состоянии, очищать по мере накопления мусора и не реже одного раза в месяц промывать и дезинфицировать.</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8.2.11. Удаление с контейнерной площадки и прилегающей к ней территории отходов производства и потребления, высыпавшихся при выгрузке из контейнеров в мусоровозный транспорт, рекомендуется производить работникам организации, осуществляющей вывоз отходов.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8.2.12. Вывоз отходов следует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Вывоз опасных отходов следует осуществлять организациям, имеющим лицензию, в соответствии с требованиями законодательства Российской Федерации.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8.2.13. При уборке в ночное время следует принимать меры, предупреждающие шум.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8.2.14. Уборку и очистку трамвайных, троллейбусных и автобусных остановок рекомендуется производить организациям, в обязанность которых входит уборка территорий улиц, на которых расположены эти остановки.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8.2.15. Уборку и очистку конечных трамвайных, троллейбусных и автобусных остановок, территорий диспетчерских пунктов рекомендуется обеспечивать организации, эксплуатирующей данные объекты.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Уборку и очистку остановок, на которых расположены некапитальные объекты торговли, рекомендуется осуществлять владельцам некапитальных объектов торговли в границах прилегающих территорий,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Границу прилегающих территорий рекомендуется определять:</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на улицах с двухсторонней застройкой по длине занимаемого участка, по ширине - до оси проезжей части улицы;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на улицах с односторонней застройкой по длине занимаемого участка, а по ширине - на всю ширину улицы, включая противоположный тротуар и 10 метров за тротуаром;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на дорогах, подходах и подъездных путях к промышленным организациям, а также к жилым микрорайонам, карьерам, гаражам, складам и земельным участкам - по всей длине дороги, включая 10-метровую зеленую зону;</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на строительных площадках - территория не менее 15 метров от ограждения стройки по всему периметру;</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для некапитальных объектов торговли, общественного питания и бытового обслуживания населения - в радиусе не менее 10 метров.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8.2.16. Эксплуатацию и содержание в надлежащем санитарно-техническом состоянии водоразборных колонок, в том числе их очистку от мусора, льда и снега, а также обеспечение безопасных подходов к ним рекомендуется возлагать на организации, в чьей собственности находятся колонки.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8.2.17. Организацию работы по очистке и уборке территории рынков и прилегающих к ним территорий рекомендуется возлагать на администрации рынков в соответствии с действующими санитарными нормами и правилами торговли на рынках.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8.2.18. Содержание и уборку скверов и прилегающих к ним тротуаров, проездов и газонов рекомендуется осуществлять специализированным организациям по озеленению города по соглашению с администрацией городского поселения за счет средств, предусмотренных в бюджете городского поселения на соответствующий финансовый год на эти цели.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8.2.19. Содержание и уборку садов, скверов, парков, зеленых насаждений, находящихся в собственности организаций, собственников помещений либо на прилегающих территориях, производится силами и средствами этих организаций, собственников помещений самостоятельно или по договорам со специализированными организациями под контролем администрации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8.2.20. Уборку мостов, путепроводов, пешеходных переходов, виадуков, прилегающих к ним территорий, а также содержание коллекторов, труб ливневой канализации и дождеприемных колодцев рекомендуется производить организациям, обслуживающим данные объекты.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8.2.21. В жилых зданиях, не имеющих канализации, рекомендуется предусматривать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Рекомендуется устанавливать запрет на установку устройств наливных помоек, разлив помоев и нечистот за территорией домов и улиц, вынос отходов производства и потребления на уличные проезды.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8.2.22. Жидкие нечистоты следует вывозить по договорам или разовым заявкам организациям, имеющим специальный транспорт.</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8.2.23. Рекомендовать собственникам помещений обеспечивать подъезды непосредственно к мусоросборникам и выгребным ямам.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8.2.24. Очистку и уборку водосточных канав, лотков, труб, дренажей, предназначенных для отвода поверхностных и грунтовых вод из дворов, рекомендуется производить лицам, указанным в </w:t>
      </w:r>
      <w:hyperlink r:id="rId74" w:history="1">
        <w:r w:rsidRPr="00EF6AEF">
          <w:rPr>
            <w:color w:val="000000" w:themeColor="text1"/>
            <w:sz w:val="28"/>
            <w:szCs w:val="28"/>
          </w:rPr>
          <w:t>пункте 8.2.1</w:t>
        </w:r>
      </w:hyperlink>
      <w:r w:rsidRPr="00EF6AEF">
        <w:rPr>
          <w:color w:val="000000" w:themeColor="text1"/>
          <w:sz w:val="28"/>
          <w:szCs w:val="28"/>
        </w:rPr>
        <w:t xml:space="preserve"> настоящих Правил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8.2.25. Слив воды на тротуары, газоны, проезжую часть дороги не должен допускаться, а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8.2.26. Вывоз пищевых отходов следует осуществлять с территории ежедневно. Остальной мусор рекомендуется вывозить систематически, по мере накопления, но не реже одного раза в три дня, а в периоды года с температурой выше 14 градусов - ежедневно.</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8.2.27. Содержание и эксплуатацию санкционированных мест хранения и утилизации отходов производства и потребления рекомендуется осуществлять в установленном порядке.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8.2.28. Железнодорожные пути, проходящие в черте населенных пунктов городского поселения в пределах полосы отчуждения (откосы выемок и насыпей, переезды, переходы через пути), рекомендуется убирать и содержать силами и средствами железнодорожных организаций, эксплуатирующих данные сооружения.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8.2.29. Уборку и очистку территорий, отведенных для размещения и эксплуатации линий электропередач, газовых, водопроводных и тепловых сетей, рекомендуется осуществлять силами и средствами организаций, эксплуатирующих указанные сети и линии электропередач. В случае если указанные в данном пункте сети являются бесхозяйными, уборку и очистку территорий рекомендуется осуществлять организации, с которой заключен договор об обеспечении сохранности и эксплуатации бесхозяйного имущества.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8.2.30. При очистке смотровых колодцев, подземных коммуникаций грунт, мусор, нечистоты рекомендуется складировать в специальную тару с немедленной вывозкой силами организаций, занимающихся очистными работами.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Складирование нечистот на проезжую часть улиц, тротуары и газоны следует запрещать.</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8.2.31. Сбор брошенных на улицах предметов, создающих помехи дорожному движению, рекомендуется возлагать на организации, обслуживающие данные объекты.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8.2.32. Администрация городского поселения может на добровольной основе привлекать граждан для выполнения работ по уборке, благоустройству и озеленению территории городского поселения.</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Привлечение граждан к выполнению работ по уборке, благоустройству и озеленению территории городского поселения следует осуществлять на основании постановления администрации городского поселения.</w:t>
      </w:r>
    </w:p>
    <w:p w:rsidR="00E3507D" w:rsidRPr="00EF6AEF" w:rsidRDefault="00E3507D"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8.3. Особенности уборки территории в весенне-летний период</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8.3.1. Весенне-летнюю уборку территории рекомендуется производить с 15 апреля по 15 октября и предусматривать мойку, полив и подметание проезжей части улиц, тротуаров, площадей.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В зависимости от климатических условий постановлением администрации городского поселения период весенне-летней уборки может быть изменен.</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8.3.2. Мойке следует подвергать всю ширину проезжей части улиц и площадей.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8.3.3. Уборку лотков и бордюр от песка, пыли, мусора после мойки рекомендуется заканчивать к 7 часам утра.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8.3.4. Мойку и поливку тротуаров и дворовых территорий, зеленых насаждений и газонов рекомендуется производить силами организаций и собственниками помещений.</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8.3.5. Мойку дорожных покрытий и тротуаров, а также подметание тротуаров рекомендуется производить с 23 часов до 7 часов утра, а влажное подметание проезжей части улиц рекомендуется производить по мере необходимости с 9 часов утра до 21 часа.</w:t>
      </w:r>
    </w:p>
    <w:p w:rsidR="00E3507D" w:rsidRPr="00EF6AEF" w:rsidRDefault="00E3507D"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8.4. Особенности уборки территории в осенне-зимний период</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8.4.1. Осенне-зимнюю уборку территории рекомендуется проводить с 15 октября по 15 апреля и предусматривать уборку и вывоз мусора, снега и льда, грязи, посыпку улиц песком с примесью хлоридов.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В зависимости от климатических условий постановлением администрации городского поселения период осенне-зимней уборки может быть изменен.</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8.4.2. Укладку свежевыпавшего снега в валы и кучи следует разрешать на всех улицах, площадях, набережных, бульварах и скверах с последующей вывозкой.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8.4.3. 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8.4.4. Посыпку песком с примесью хлоридов, как правило, следует начинать немедленно с начала снегопада или появления гололеда.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В первую очередь при гололеде посыпаются спуски, подъемы, перекрестки, места остановок общественного транспорта, пешеходные переходы.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Тротуары рекомендуется посыпать сухим песком без хлоридов.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8.4.5. Очистку от снега крыш и удаление сосулек следует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Снег, сброшенный с крыш, следует немедленно вывозить.</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8.4.6. Все тротуары, дворы, лотки проезжей части улиц, площадей, набережных, рыночные площади и другие участки с асфальтовым покрытием рекомендуется очищать от снега и обледенелого наката под скребок и посыпать песком до 8 часов утра.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8.4.7. Вывоз снега следует разрешать только на специально отведенные места отвала.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Места отвала снега рекомендуется обеспечить удобными подъездами, необходимыми механизмами для складирования снега.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8.4.8. Уборку и вывозку снега и льда с улиц, площадей, мостов, плотин, скверов и бульваров рекомендуется начинать немедленно с начала снегопада и производить, в первую очередь, с магистральных улиц, троллейбусных и автобусных трасс, мостов, плотин и путепроводов для обеспечения бесперебойного движения транспорта во избежание наката.</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8.4.9. При уборке улиц, проездов, площадей специализированными организациями лицам, указанным в </w:t>
      </w:r>
      <w:hyperlink r:id="rId75" w:history="1">
        <w:r w:rsidRPr="00EF6AEF">
          <w:rPr>
            <w:color w:val="000000" w:themeColor="text1"/>
            <w:sz w:val="28"/>
            <w:szCs w:val="28"/>
          </w:rPr>
          <w:t>пункте 8.2.1</w:t>
        </w:r>
      </w:hyperlink>
      <w:r w:rsidRPr="00EF6AEF">
        <w:rPr>
          <w:color w:val="000000" w:themeColor="text1"/>
          <w:sz w:val="28"/>
          <w:szCs w:val="28"/>
        </w:rPr>
        <w:t xml:space="preserve"> настоящих Правил благоустройства, рекомендовать обеспечивать после прохождения снегоочистительной техники уборку прибордюрных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E3507D" w:rsidRPr="00EF6AEF" w:rsidRDefault="00E3507D"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8.5. Порядок содержания элементов благоустройства</w:t>
      </w:r>
    </w:p>
    <w:p w:rsidR="00FB549A" w:rsidRPr="00EF6AEF" w:rsidRDefault="00FB549A" w:rsidP="00EF6AEF">
      <w:pPr>
        <w:autoSpaceDE w:val="0"/>
        <w:autoSpaceDN w:val="0"/>
        <w:adjustRightInd w:val="0"/>
        <w:ind w:firstLine="540"/>
        <w:jc w:val="both"/>
        <w:outlineLvl w:val="4"/>
        <w:rPr>
          <w:color w:val="000000" w:themeColor="text1"/>
          <w:sz w:val="28"/>
          <w:szCs w:val="28"/>
        </w:rPr>
      </w:pPr>
      <w:r w:rsidRPr="00EF6AEF">
        <w:rPr>
          <w:color w:val="000000" w:themeColor="text1"/>
          <w:sz w:val="28"/>
          <w:szCs w:val="28"/>
        </w:rPr>
        <w:t>8.5.1. Общие требования к содержанию элементов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8.5.1.1. Содержание элементов благоустройства, включая работы по восстановлению и ремонту памятников, мемориалов, рекомендуется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Физическим и юридическим лицам следует рекомендовать осуществлять организацию содержания элементов благоустройства, расположенных на прилегающих территориях.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Организацию содержания иных элементов благоустройства осуществляется администрацией городского поселения по соглашениям со специализированными организациями в пределах средств, предусмотренных на эти цели в бюджете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8.5.1.2. Строительство и установку оград, заборов, газонных и тротуарных ограждений, киосков, палаток, павильонов, ларьков, стендов для объявлений и других устройств следует осуществлять в порядке, установленном законодательством Российской Федерации, субъекта Российской Федерации, нормативными правовыми актами органов местного самоуправления Лискиснкого района и городского поселения город Лиски.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8.5.1.3. Строительные площадки следует ограждать по всему периметру плотным забором установленного образца. В ограждениях рекомендуется предусмотреть минимальное количество проездов.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Проезды, как правило, должны выходить на второстепенные улицы и оборудоваться шлагбаумами или воротами.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Строительные площадки рекомендуется обеспечить благоустроенной проезжей частью не менее 20 метров у каждого выезда с оборудованием для очистки колес.</w:t>
      </w:r>
    </w:p>
    <w:p w:rsidR="00FB549A" w:rsidRPr="00EF6AEF" w:rsidRDefault="00FB549A" w:rsidP="00EF6AEF">
      <w:pPr>
        <w:autoSpaceDE w:val="0"/>
        <w:autoSpaceDN w:val="0"/>
        <w:adjustRightInd w:val="0"/>
        <w:ind w:firstLine="540"/>
        <w:jc w:val="both"/>
        <w:outlineLvl w:val="4"/>
        <w:rPr>
          <w:color w:val="000000" w:themeColor="text1"/>
          <w:sz w:val="28"/>
          <w:szCs w:val="28"/>
        </w:rPr>
      </w:pPr>
      <w:r w:rsidRPr="00EF6AEF">
        <w:rPr>
          <w:color w:val="000000" w:themeColor="text1"/>
          <w:sz w:val="28"/>
          <w:szCs w:val="28"/>
        </w:rPr>
        <w:t>8.5.2. Световые вывески, реклама и витрины.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8.5.2.1. Установку всякого рода вывесок разрешается только после согласования эскизов с администрацией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8.5.2.2. Организациям, эксплуатирующим световые рекламы и вывески, рекомендуется ежедневно включать их с наступлением темного времени суток и выключать не ранее времени отключения уличного освещения, но не позднее наступления светового дня, обеспечивать своевременную замену перегоревших газосветовых трубок и электроламп.</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В случае неисправности отдельных знаков рекламы или вывески рекомендуется выключать полностью.</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8.5.2.3. Витрины рекомендуется оборудовать специальными осветительными приборами.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8.5.2.4. Расклейку газет, афиш, плакатов, различного рода объявлений и реклам рекомендуется разрешать только на специально установленных стендах.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8.5.2.5. Очистку от объявлений опор электротранспорта, уличного освещения, цоколя зданий, заборов и других сооружений рекомендуется осуществлять организациям, эксплуатирующим данные объекты.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8.5.2.6. Размещение и эксплуатацию средств наружной рекламы осуществляется в порядке, установленном решением Совета народных депутатов городского поселения.</w:t>
      </w:r>
    </w:p>
    <w:p w:rsidR="00FB549A" w:rsidRPr="00EF6AEF" w:rsidRDefault="00FB549A" w:rsidP="00EF6AEF">
      <w:pPr>
        <w:autoSpaceDE w:val="0"/>
        <w:autoSpaceDN w:val="0"/>
        <w:adjustRightInd w:val="0"/>
        <w:ind w:firstLine="540"/>
        <w:jc w:val="both"/>
        <w:outlineLvl w:val="4"/>
        <w:rPr>
          <w:color w:val="000000" w:themeColor="text1"/>
          <w:sz w:val="28"/>
          <w:szCs w:val="28"/>
        </w:rPr>
      </w:pPr>
      <w:r w:rsidRPr="00EF6AEF">
        <w:rPr>
          <w:color w:val="000000" w:themeColor="text1"/>
          <w:sz w:val="28"/>
          <w:szCs w:val="28"/>
        </w:rPr>
        <w:t>8.5.3. Строительство, установка и содержание малых архитектурных форм.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8.5.3.1. Физическим или юридическим лицам при содержании малых архитектурных форм производить их ремонт и окраску, согласовывая кодеры с администрацией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8.5.3.2.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рекомендуется производить не реже одного раза в год.</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8.5.3.3. Окраску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рекомендуется производить не реже одного раза в два года, а ремонт - по мере необходимости.</w:t>
      </w:r>
    </w:p>
    <w:p w:rsidR="00FB549A" w:rsidRPr="00EF6AEF" w:rsidRDefault="00FB549A" w:rsidP="00EF6AEF">
      <w:pPr>
        <w:autoSpaceDE w:val="0"/>
        <w:autoSpaceDN w:val="0"/>
        <w:adjustRightInd w:val="0"/>
        <w:ind w:firstLine="540"/>
        <w:jc w:val="both"/>
        <w:outlineLvl w:val="4"/>
        <w:rPr>
          <w:color w:val="000000" w:themeColor="text1"/>
          <w:sz w:val="28"/>
          <w:szCs w:val="28"/>
        </w:rPr>
      </w:pPr>
      <w:r w:rsidRPr="00EF6AEF">
        <w:rPr>
          <w:color w:val="000000" w:themeColor="text1"/>
          <w:sz w:val="28"/>
          <w:szCs w:val="28"/>
        </w:rPr>
        <w:t>8.5.4. Ремонт и содержание зданий и сооружений.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8.5.4.1. Эксплуатацию зданий и сооружений, их ремонт рекомендуется производить в соответствии с установленными правилами и нормами технической эксплуатации.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8.5.4.2. Текущий и капитальный ремонт, окраску фасадов зданий и сооружений рекомендуется производить в зависимости от их технического состояния собственниками зданий и сооружений либо по соглашению с собственником иными лицами.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8.5.4.3.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следует производить по согласованию с администрацией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8.5.4.4.Запрещается самовольное возведение хозяйственных и вспомогательных построек (дровяных сараев, будок, гаражей, голубятен, теплиц и т.п.) без получения соответствующего разрешения администрации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8.5.4.5. Запрещается производить какие-либо изменения балконов, лоджий,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8.5.4.6.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8.5.4.7.Осуществлять установку указателей на зданиях с обозначением наименования улицы и номерных знаков домов, утвержденного образца, а на угловых домах - названия пересекающихся улиц.</w:t>
      </w:r>
    </w:p>
    <w:p w:rsidR="00E3507D" w:rsidRPr="00EF6AEF" w:rsidRDefault="00E3507D"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8.6. Работы по озеленению территорий и содержанию зеленых насаждений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8.6.1. Озеленение территории, работы по содержанию и восстановлению парков, скверов, зеленых зон, содержание и охрана городских лесов рекомендуется осуществлять специализированным организациям по договорам с администрацией муниципального образования в пределах средств, предусмотренных в бюджете городского поселения на эти цели.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8.6.2. Физическим и юридическим лицам, в собственности или в пользовании которых находятся земельные участки, рекомендуется обеспечивать содержание и сохранность зеленых насаждений, находящихся на этих участках, а также на прилегающих территориях.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8.6.3. Новые посадки деревьев и кустарников на территории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производить только по проектам, согласованным с администрацией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8.6.4. Лицам, указанным в </w:t>
      </w:r>
      <w:hyperlink r:id="rId76" w:history="1">
        <w:r w:rsidRPr="00EF6AEF">
          <w:rPr>
            <w:color w:val="000000" w:themeColor="text1"/>
            <w:sz w:val="28"/>
            <w:szCs w:val="28"/>
          </w:rPr>
          <w:t>пунктах 8.6.1</w:t>
        </w:r>
      </w:hyperlink>
      <w:r w:rsidRPr="00EF6AEF">
        <w:rPr>
          <w:color w:val="000000" w:themeColor="text1"/>
          <w:sz w:val="28"/>
          <w:szCs w:val="28"/>
        </w:rPr>
        <w:t xml:space="preserve"> и </w:t>
      </w:r>
      <w:hyperlink r:id="rId77" w:history="1">
        <w:r w:rsidRPr="00EF6AEF">
          <w:rPr>
            <w:color w:val="000000" w:themeColor="text1"/>
            <w:sz w:val="28"/>
            <w:szCs w:val="28"/>
          </w:rPr>
          <w:t>8.6.2</w:t>
        </w:r>
      </w:hyperlink>
      <w:r w:rsidRPr="00EF6AEF">
        <w:rPr>
          <w:color w:val="000000" w:themeColor="text1"/>
          <w:sz w:val="28"/>
          <w:szCs w:val="28"/>
        </w:rPr>
        <w:t xml:space="preserve"> настоящих Правил благоустройства, рекомендуется: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проводить своевременный ремонт ограждений зеленых насаждений.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8.6.5. На площадях зеленых насаждений рекомендуется установить запрет на следующее: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ходить и лежать на газонах и в молодых лесных посадках;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ломать деревья, кустарники, сучья и ветви, срывать листья и цветы, сбивать и собирать плоды;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разбивать палатки и разводить костры;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засорять газоны, цветники, дорожки и водоемы;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портить скульптуры, скамейки, ограды;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ездить на велосипедах, мотоциклах, лошадях, тракторах и автомашинах;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мыть автотранспортные средства, стирать белье, а также купать животных в водоемах, расположенных на территории зеленых насаждений;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парковать автотранспортные средства на газонах;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пасти скот;</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производить строительные и ремонтные работы без ограждений насаждений щитами, гарантирующими защиту их от повреждений;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обнажать корни деревьев на расстоянии ближе 1,5 м от ствола и засыпать шейки деревьев землей или строительным мусором;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добывать растительную землю, песок и производить другие раскопки;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выгуливать и отпускать с поводка собак в парках, лесопарках, скверах и иных территориях зеленых насаждений;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сжигать листву и мусор на территории общего пользования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8.6.6. Запрещается самовольная вырубка деревьев и кустарников.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8.6.7.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городского поселения, производиться только по письменному разрешению администрации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8.6.8. За вынужденный снос крупномерных деревьев и кустарников, связанных с застройкой или прокладкой подземных коммуникаций, рекомендуется брать восстановительную стоимость.</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8.6.9. Выдача разрешения на снос деревьев и кустарников производится после оплаты восстановительной стоимости.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Если указанные насаждения подлежат пересадке, выдачу разрешения следует производить без уплаты восстановительной стоимости.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Размер восстановительной стоимости зеленых насаждений и место посадок определяются администрацией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Восстановительную стоимость зеленых насаждений следует зачислять в бюджет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рекомендуется взимать восстановительную стоимость поврежденных или уничтоженных насаждений.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8.6.11. Оценку стоимости плодово-ягодных насаждений и садов, принадлежащих гражданам и попадающих в зону строительства жилых и промышленных зданий, рекомендуется производить администрацией муниципального образования.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8.6.12. За незаконную вырубку или повреждение деревьев на территории городских лесов виновным лицам следует возмещать убытки.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8.6.13. Учет, содержание, клеймение, снос, обрезку, пересадку деревьев и кустарников рекомендуется производить силами и средствами: специализированной организации - на улицах, по которым проходят маршруты пассажирского транспорта; жилищно-эксплуатационных организаций - на внутридворовых территориях многоэтажной жилой застройки; лесхоза или иной специализированной организации - в городских лесах.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Если при этом будет установлено, что гибель деревьев произошла по вине отдельных граждан или должностных лиц, то размер восстановительной стоимости рекомендуется определять по ценам на здоровые деревья.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8.6.14. При обнаружении признаков повреждения деревьев лицам, ответственным за сохранность зеленых насаждений, следует немедленно поставить в известность администрацию городского поселения для принятия необходимых мер.</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8.6.15. Разрешение на вырубку сухостоя выдается органом определенным администрацией городского поселения.</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8.6.16. Снос деревьев, кроме ценных пород деревьев, и кустарников в зоне индивидуальной застройки следует осуществлять собственникам земельных участков самостоятельно за счет собственных средств.</w:t>
      </w:r>
    </w:p>
    <w:p w:rsidR="00E3507D" w:rsidRPr="00EF6AEF" w:rsidRDefault="00E3507D"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8.7. Содержание и эксплуатация дорог</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8.7.1. С целью сохранения дорожных покрытий на территории городского поселения запрещается: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подвоз груза волоком;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перегон по улицам населенных пунктов, имеющим твердое покрытие, машин на гусеничном ходу;</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движение и стоянка большегрузного транспорта на внутриквартальных пешеходных дорожках, тротуарах.</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xml:space="preserve">8.7.2. Специализированным организациям рекомендуется производить уборку территорий городского поселения на основании соглашений с лицами, указанными в </w:t>
      </w:r>
      <w:hyperlink r:id="rId78" w:history="1">
        <w:r w:rsidRPr="00EF6AEF">
          <w:rPr>
            <w:color w:val="000000" w:themeColor="text1"/>
            <w:sz w:val="28"/>
            <w:szCs w:val="28"/>
          </w:rPr>
          <w:t>пункте 8.2.1</w:t>
        </w:r>
      </w:hyperlink>
      <w:r w:rsidRPr="00EF6AEF">
        <w:rPr>
          <w:color w:val="000000" w:themeColor="text1"/>
          <w:sz w:val="28"/>
          <w:szCs w:val="28"/>
        </w:rPr>
        <w:t xml:space="preserve"> настоящих Правил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8.7.3.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городского поселения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специализированными организациями по договорам с администрацией городского поселения в соответствии с планом капитальных вложений.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8.7.4. Эксплуатацию, текущий и капитальный ремонт светофоров, дорожных знаков, разметки и иных объектов обеспечения безопасности уличного движения осуществляется специализированными организациями по договорам с администрацией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8.7.5. 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E3507D" w:rsidRDefault="00FB549A" w:rsidP="00E3507D">
      <w:pPr>
        <w:autoSpaceDE w:val="0"/>
        <w:autoSpaceDN w:val="0"/>
        <w:adjustRightInd w:val="0"/>
        <w:ind w:firstLine="540"/>
        <w:jc w:val="both"/>
        <w:rPr>
          <w:color w:val="000000" w:themeColor="text1"/>
          <w:sz w:val="28"/>
          <w:szCs w:val="28"/>
        </w:rPr>
      </w:pPr>
      <w:r w:rsidRPr="00EF6AEF">
        <w:rPr>
          <w:color w:val="000000" w:themeColor="text1"/>
          <w:sz w:val="28"/>
          <w:szCs w:val="28"/>
        </w:rPr>
        <w:t>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rsidR="00E3507D" w:rsidRPr="00EF6AEF" w:rsidRDefault="00E3507D" w:rsidP="00E3507D">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8.8. Освещение территории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8.8.1. Улицы, дороги, площади, набережные, мосты, бульвары и пешеходные аллеи, общественные и рекреационные территории, территории жилых кварталов, микрорайонов,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рекомендуется освещать в темное время суток по расписанию, утвержденному администрациейгородского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Обязанность по освещению данных объекто возлагаетя на их собственников или уполномоченных собственником лиц.</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8.8.2. Освещение территории городского поселения осуществляется энергоснабжающими организациями по договорам с физическими и юридическими лицами, независимо от их организационно-правовых форм, являющимся собственниками отведенных им в установленном порядке земельных участков.</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8.8.3. Строительство, эксплуатацию, текущий и капитальный ремонт сетей наружного освещения улиц осуществлятся специализированным организациям по договорам с администрацией городского поселения.</w:t>
      </w:r>
    </w:p>
    <w:p w:rsidR="00E3507D" w:rsidRPr="00EF6AEF" w:rsidRDefault="00E3507D" w:rsidP="00EF6AEF">
      <w:pPr>
        <w:autoSpaceDE w:val="0"/>
        <w:autoSpaceDN w:val="0"/>
        <w:adjustRightInd w:val="0"/>
        <w:ind w:firstLine="540"/>
        <w:jc w:val="both"/>
        <w:rPr>
          <w:color w:val="000000" w:themeColor="text1"/>
          <w:sz w:val="28"/>
          <w:szCs w:val="28"/>
        </w:rPr>
      </w:pPr>
    </w:p>
    <w:p w:rsidR="00FB549A" w:rsidRPr="00EF6AEF" w:rsidRDefault="00BD1795" w:rsidP="00EF6AEF">
      <w:pPr>
        <w:autoSpaceDE w:val="0"/>
        <w:autoSpaceDN w:val="0"/>
        <w:adjustRightInd w:val="0"/>
        <w:ind w:firstLine="540"/>
        <w:jc w:val="both"/>
        <w:outlineLvl w:val="3"/>
        <w:rPr>
          <w:b/>
          <w:color w:val="000000" w:themeColor="text1"/>
          <w:sz w:val="28"/>
          <w:szCs w:val="28"/>
        </w:rPr>
      </w:pPr>
      <w:r>
        <w:rPr>
          <w:b/>
          <w:color w:val="000000" w:themeColor="text1"/>
          <w:sz w:val="28"/>
          <w:szCs w:val="28"/>
        </w:rPr>
        <w:t>8.9.</w:t>
      </w:r>
      <w:r w:rsidR="00FB549A" w:rsidRPr="00EF6AEF">
        <w:rPr>
          <w:b/>
          <w:color w:val="000000" w:themeColor="text1"/>
          <w:sz w:val="28"/>
          <w:szCs w:val="28"/>
        </w:rPr>
        <w:t>Проведение работ при строительстве, ремонте, реконструкции коммуникаций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следует производить только при наличии письменного разрешения (ордера на проведение земляных работ), выданного органом уполномоченным администрацией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Аварийные работы начинать владельцам сетей по телефонограмме или по уведомлению администрации городского поселения с последующим оформлением разрешения в 3-дневный срок.</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8.9.2. Разрешение на производство работ по строительству, реконструкции, ремонту коммуникаций выдается администрацией городского поселения при предъявлении: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проекта проведения работ, согласованного с заинтересованными службами, отвечающими за сохранность инженерных коммуникаций;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схемы движения транспорта и пешеходов, согласованной с государственной инспекцией по безопасности дорожного движения;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условий производства работ, согласованных с администрацией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выдаются только по согласованию со специализированной организацией, обслуживающей дорожное покрытие, тротуары, газоны.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8.9.3. Прокладку напорных коммуникаций под проезжей частью магистральных улиц не допускается.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8.9.4. При реконструкции действующих подземных коммуникаций следует предусматривать их вынос из-под проезжей части магистральных улиц.</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8.9.5. 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сетей.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8.9.6. Прокладку подземных коммуникаций под проезжей частью улиц, проездами, а также под тротуарами рекомендуется допускать соответствующим организациям при условии восстановления проезжей части автодороги (тротуара) на полную ширину, независимо от ширины траншеи.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Рекомендуется не допускать применение кирпича в конструкциях, подземных коммуникациях, расположенных под проезжей частью.</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8.9.7. В целях исключения возможного разрытия вновь построенных (реконструированных) улиц, скверов рекомендовать организациям,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сообщить в администрацию городского поселения о намеченных работах по прокладке коммуникаций с указанием предполагаемых сроков производства работ.</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8.9.8.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следует ликвидировать в полном объеме организациям, получившим разрешение на производство работ, в сроки, согласованные с администрацией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8.9.9. До начала производства работ по разрытию рекомендуется: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8.9.9.1. Установить дорожные знаки в соответствии с согласованной схемой;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8.9.9.2.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Ограждение рекомендуется выполнять сплошным и надежным, предотвращающим попадание посторонних на стройплощадку.</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На направлениях массовых пешеходных потоков через траншеи следует устраивать мостки на расстоянии не менее чем 200 метров друг от друга.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8.9.9.3.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8.9.9.4. Оформлять при необходимости в установленном порядке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8.9.10.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8.9.11. В разрешении устанавливаются сроки и условия производства работ.</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8.9.12.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Особые условия подлежат неукоснительному соблюдению строительной организацией, производящей земляные работы.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8.9.13.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топооснове.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8.9.14. При производстве работ на проезжей части улиц асфальт и щебень в пределах траншеи рекомендуется разбирать и вывозить производителем работ в специально отведенное место.</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Бордюр разбирается, складируется на месте производства работ для дальнейшей установки.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При производстве работ на улицах, застроенных территориях грунт рекомендуется немедленно вывозить.</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При необходимости строительная организация может обеспечивать планировку грунта на отвале.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8.9.15. Траншеи под проезжей частью и тротуарами рекомендуется засыпать песком и песчаным фунтом с послойным уплотнением и поливкой водой.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Траншеи на газонах рекомендуется засыпать местным грунтом с уплотнением, восстановлением плодородного слоя и посевом травы.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8.9.16. Засыпку траншеи до выполнения геодезической съемки рекомендуется не допускать. Организации, получившей разрешение на проведение земляных работ, до окончания работ следует произвести геодезическую съемку.</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8.9.17.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8.9.18.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администрации городского поселения имеют право составить протокол для привлечения виновных лиц к административной ответственности.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8.9.19.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рекомендуется устранять организациям, получившим разрешение на производство работ, в течение суток.</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Наледи, образовавшиеся из-за аварий на подземных коммуникациях, рекомендуется ликвидировать организациям - владельцам коммуникаций либо на основании договора специализированным организациям за счет владельцев коммуникаций.</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8.9.20. Проведение работ при строительстве, ремонте, реконструкции коммуникаций по просроченным ордерам рекомендуется признавать самовольным проведением земляных работ.</w:t>
      </w:r>
    </w:p>
    <w:p w:rsidR="00E3507D" w:rsidRPr="00EF6AEF" w:rsidRDefault="00E3507D"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8.10. Содержание животных в  городском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8.10.1. Владельцам животных рекомендуется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8.10.2. Рекомендуется не допускать содержание домашних животных на балконах, лоджиях, в местах общего пользования многоквартирных жилых домов.</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8.10.3. Следует запрещать передвижение сельскохозяйственных животных на территории городского поселения без сопровождающих лиц.</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8.10.4. Выпас сельскохозяйственных животных осуществляется на специально отведенных администрацией городского поселения местах выпаса под наблюдением владельца или уполномоченного им лица.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8.10.5. Рекомендуется осуществлять отлов собак и кошек, независимо от породы и назначения (в том числе и имеющие ошейник с номерным знаком), находящиеся на улицах или в иных общественных местах без сопровождающего лица.</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8.10.6. Порядок содержания домашних животных на территории городского поселения устанавливается решением Совета народных  депутатов городского поселения.</w:t>
      </w:r>
    </w:p>
    <w:p w:rsidR="00E3507D" w:rsidRPr="00EF6AEF" w:rsidRDefault="00E3507D"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8.11. Особые требования к доступности городской среды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8.11.1. При проектировании объектов благоустройства жилой среды, улиц и дорог, объектов культурно-бытового обслуживания рекомендуется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8.11.2. Проектирование, строительство, установка технических средств и оборудования, способствующих передвижению пожилых лиц и инвалидов, рекомендуется осуществлять при новом строительстве заказчиком в соответствии с утвержденной проектной документацией.</w:t>
      </w:r>
    </w:p>
    <w:p w:rsidR="00E3507D" w:rsidRPr="00EF6AEF" w:rsidRDefault="00E3507D"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outlineLvl w:val="3"/>
        <w:rPr>
          <w:b/>
          <w:color w:val="000000" w:themeColor="text1"/>
          <w:sz w:val="28"/>
          <w:szCs w:val="28"/>
        </w:rPr>
      </w:pPr>
      <w:r w:rsidRPr="00EF6AEF">
        <w:rPr>
          <w:b/>
          <w:color w:val="000000" w:themeColor="text1"/>
          <w:sz w:val="28"/>
          <w:szCs w:val="28"/>
        </w:rPr>
        <w:t>8.12. Праздничное оформление территории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8.12.1. Праздничное оформление территории городского поселения выполнятся по решению администрации городского поселенря на период проведения государственных и городских праздников, мероприятий, связанных со знаменательными событиями.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Оформление зданий, сооружений осуществляется их владельцами в рамках концепции праздничного оформления территории горолдского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8.12.2. Работы, связанные с проведением общегородских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городского поселения в пределах средств, предусмотренных на эти цели в бюджете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8.12.3. В праздничное оформление рекомендуется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8.12.4. Концепцию праздничного оформления определяется программой мероприятий и схемой размещения объектов и элементов праздничного оформления, утверждаемыми администрацией городского поселения.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8.12.5. При изготовлении и установке элементов праздничного оформления не допускается снимать, повреждать и ухудшать видимость технических средств регулирования дорожного движения.</w:t>
      </w:r>
    </w:p>
    <w:p w:rsidR="00FB549A" w:rsidRPr="00EF6AEF" w:rsidRDefault="00FB549A" w:rsidP="00EF6AEF">
      <w:pPr>
        <w:autoSpaceDE w:val="0"/>
        <w:autoSpaceDN w:val="0"/>
        <w:adjustRightInd w:val="0"/>
        <w:ind w:firstLine="540"/>
        <w:jc w:val="both"/>
        <w:rPr>
          <w:color w:val="000000" w:themeColor="text1"/>
          <w:sz w:val="28"/>
          <w:szCs w:val="28"/>
        </w:rPr>
      </w:pPr>
    </w:p>
    <w:p w:rsidR="00FB549A" w:rsidRPr="00E3507D" w:rsidRDefault="00FB549A" w:rsidP="00EF6AEF">
      <w:pPr>
        <w:autoSpaceDE w:val="0"/>
        <w:autoSpaceDN w:val="0"/>
        <w:adjustRightInd w:val="0"/>
        <w:jc w:val="center"/>
        <w:outlineLvl w:val="2"/>
        <w:rPr>
          <w:b/>
          <w:color w:val="000000" w:themeColor="text1"/>
          <w:sz w:val="28"/>
          <w:szCs w:val="28"/>
        </w:rPr>
      </w:pPr>
      <w:r w:rsidRPr="00E3507D">
        <w:rPr>
          <w:b/>
          <w:color w:val="000000" w:themeColor="text1"/>
          <w:sz w:val="28"/>
          <w:szCs w:val="28"/>
        </w:rPr>
        <w:t>Раздел 9. К</w:t>
      </w:r>
      <w:r w:rsidR="00E3507D">
        <w:rPr>
          <w:b/>
          <w:color w:val="000000" w:themeColor="text1"/>
          <w:sz w:val="28"/>
          <w:szCs w:val="28"/>
        </w:rPr>
        <w:t>онтроль за соблюдением норм и правил благоустройства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9.1. За нарушение настоящих Правил виновные лица могут быть привлечены к административной ответственности в соответствии с Кодексом об административных правонарушениях РФ и иными нормативными правовыми актами Российской Федерации, Воронежской области, Лискинского муниципального района и городского поселения город Лиски.</w:t>
      </w:r>
    </w:p>
    <w:p w:rsidR="00FB549A" w:rsidRDefault="00F03B9E" w:rsidP="00EF6AEF">
      <w:pPr>
        <w:autoSpaceDE w:val="0"/>
        <w:autoSpaceDN w:val="0"/>
        <w:adjustRightInd w:val="0"/>
        <w:ind w:firstLine="540"/>
        <w:jc w:val="both"/>
        <w:rPr>
          <w:color w:val="000000" w:themeColor="text1"/>
          <w:sz w:val="28"/>
          <w:szCs w:val="28"/>
        </w:rPr>
      </w:pPr>
      <w:r w:rsidRPr="00EF6AEF">
        <w:rPr>
          <w:color w:val="000000" w:themeColor="text1"/>
          <w:sz w:val="28"/>
          <w:szCs w:val="28"/>
        </w:rPr>
        <w:t>9</w:t>
      </w:r>
      <w:r w:rsidR="00FB549A" w:rsidRPr="00EF6AEF">
        <w:rPr>
          <w:color w:val="000000" w:themeColor="text1"/>
          <w:sz w:val="28"/>
          <w:szCs w:val="28"/>
        </w:rPr>
        <w:t>.2. Наложение мер административной ответственности не освобождает виновных лиц от устранения допущенных нарушений и возмещения причиненного ущерба.</w:t>
      </w:r>
    </w:p>
    <w:p w:rsidR="00BD1795" w:rsidRDefault="00BD1795" w:rsidP="00EF6AEF">
      <w:pPr>
        <w:autoSpaceDE w:val="0"/>
        <w:autoSpaceDN w:val="0"/>
        <w:adjustRightInd w:val="0"/>
        <w:ind w:firstLine="540"/>
        <w:jc w:val="both"/>
        <w:rPr>
          <w:color w:val="000000" w:themeColor="text1"/>
          <w:sz w:val="28"/>
          <w:szCs w:val="28"/>
        </w:rPr>
      </w:pPr>
    </w:p>
    <w:p w:rsidR="00BD1795" w:rsidRDefault="00BD1795" w:rsidP="00EF6AEF">
      <w:pPr>
        <w:autoSpaceDE w:val="0"/>
        <w:autoSpaceDN w:val="0"/>
        <w:adjustRightInd w:val="0"/>
        <w:ind w:firstLine="540"/>
        <w:jc w:val="both"/>
        <w:rPr>
          <w:color w:val="000000" w:themeColor="text1"/>
          <w:sz w:val="28"/>
          <w:szCs w:val="28"/>
        </w:rPr>
      </w:pPr>
    </w:p>
    <w:p w:rsidR="00BD1795" w:rsidRDefault="00BD1795" w:rsidP="00EF6AEF">
      <w:pPr>
        <w:autoSpaceDE w:val="0"/>
        <w:autoSpaceDN w:val="0"/>
        <w:adjustRightInd w:val="0"/>
        <w:ind w:firstLine="540"/>
        <w:jc w:val="both"/>
        <w:rPr>
          <w:color w:val="000000" w:themeColor="text1"/>
          <w:sz w:val="28"/>
          <w:szCs w:val="28"/>
        </w:rPr>
      </w:pPr>
    </w:p>
    <w:p w:rsidR="00BD1795" w:rsidRDefault="00BD1795" w:rsidP="00EF6AEF">
      <w:pPr>
        <w:autoSpaceDE w:val="0"/>
        <w:autoSpaceDN w:val="0"/>
        <w:adjustRightInd w:val="0"/>
        <w:ind w:firstLine="540"/>
        <w:jc w:val="both"/>
        <w:rPr>
          <w:color w:val="000000" w:themeColor="text1"/>
          <w:sz w:val="28"/>
          <w:szCs w:val="28"/>
        </w:rPr>
      </w:pPr>
    </w:p>
    <w:p w:rsidR="00BD1795" w:rsidRDefault="00BD1795" w:rsidP="00EF6AEF">
      <w:pPr>
        <w:autoSpaceDE w:val="0"/>
        <w:autoSpaceDN w:val="0"/>
        <w:adjustRightInd w:val="0"/>
        <w:ind w:firstLine="540"/>
        <w:jc w:val="both"/>
        <w:rPr>
          <w:color w:val="000000" w:themeColor="text1"/>
          <w:sz w:val="28"/>
          <w:szCs w:val="28"/>
        </w:rPr>
      </w:pPr>
    </w:p>
    <w:p w:rsidR="00D1039A" w:rsidRDefault="00D1039A" w:rsidP="00EF6AEF">
      <w:pPr>
        <w:autoSpaceDE w:val="0"/>
        <w:autoSpaceDN w:val="0"/>
        <w:adjustRightInd w:val="0"/>
        <w:ind w:firstLine="540"/>
        <w:jc w:val="both"/>
        <w:rPr>
          <w:color w:val="000000" w:themeColor="text1"/>
          <w:sz w:val="28"/>
          <w:szCs w:val="28"/>
        </w:rPr>
      </w:pPr>
    </w:p>
    <w:p w:rsidR="00BD1795" w:rsidRPr="00EF6AEF" w:rsidRDefault="00BD1795"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rPr>
          <w:color w:val="000000" w:themeColor="text1"/>
          <w:sz w:val="28"/>
          <w:szCs w:val="2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6343"/>
      </w:tblGrid>
      <w:tr w:rsidR="00BD1795" w:rsidTr="00A57EB1">
        <w:tc>
          <w:tcPr>
            <w:tcW w:w="4077" w:type="dxa"/>
          </w:tcPr>
          <w:p w:rsidR="00BD1795" w:rsidRPr="00BD1795" w:rsidRDefault="00BD1795" w:rsidP="00EF6AEF">
            <w:pPr>
              <w:autoSpaceDE w:val="0"/>
              <w:autoSpaceDN w:val="0"/>
              <w:adjustRightInd w:val="0"/>
              <w:jc w:val="right"/>
              <w:rPr>
                <w:color w:val="000000" w:themeColor="text1"/>
                <w:sz w:val="18"/>
                <w:szCs w:val="18"/>
              </w:rPr>
            </w:pPr>
          </w:p>
        </w:tc>
        <w:tc>
          <w:tcPr>
            <w:tcW w:w="6343" w:type="dxa"/>
          </w:tcPr>
          <w:p w:rsidR="00BD1795" w:rsidRPr="00BD1795" w:rsidRDefault="00BD1795" w:rsidP="00BD1795">
            <w:pPr>
              <w:autoSpaceDE w:val="0"/>
              <w:autoSpaceDN w:val="0"/>
              <w:adjustRightInd w:val="0"/>
              <w:jc w:val="both"/>
              <w:rPr>
                <w:color w:val="000000" w:themeColor="text1"/>
                <w:sz w:val="18"/>
                <w:szCs w:val="18"/>
              </w:rPr>
            </w:pPr>
            <w:r>
              <w:rPr>
                <w:color w:val="000000" w:themeColor="text1"/>
                <w:sz w:val="18"/>
                <w:szCs w:val="18"/>
              </w:rPr>
              <w:t xml:space="preserve">Приложение №1 к </w:t>
            </w:r>
            <w:r w:rsidRPr="00BD1795">
              <w:rPr>
                <w:sz w:val="18"/>
                <w:szCs w:val="18"/>
              </w:rPr>
              <w:t>Правил</w:t>
            </w:r>
            <w:r w:rsidR="00A57EB1">
              <w:rPr>
                <w:sz w:val="18"/>
                <w:szCs w:val="18"/>
              </w:rPr>
              <w:t>ам</w:t>
            </w:r>
            <w:r w:rsidRPr="00BD1795">
              <w:rPr>
                <w:sz w:val="18"/>
                <w:szCs w:val="18"/>
              </w:rPr>
              <w:t xml:space="preserve"> внешнего благоустройства, организации уборки, обеспечения чистоты и порядка на территории городского поселения город Лиски Лискинского муниципального района Воронежской области</w:t>
            </w:r>
            <w:r>
              <w:rPr>
                <w:color w:val="000000" w:themeColor="text1"/>
                <w:sz w:val="18"/>
                <w:szCs w:val="18"/>
              </w:rPr>
              <w:t xml:space="preserve">  </w:t>
            </w:r>
          </w:p>
        </w:tc>
      </w:tr>
    </w:tbl>
    <w:p w:rsidR="00FB549A" w:rsidRPr="00EF6AEF" w:rsidRDefault="00FB549A" w:rsidP="00EF6AEF">
      <w:pPr>
        <w:autoSpaceDE w:val="0"/>
        <w:autoSpaceDN w:val="0"/>
        <w:adjustRightInd w:val="0"/>
        <w:jc w:val="right"/>
        <w:rPr>
          <w:color w:val="000000" w:themeColor="text1"/>
          <w:sz w:val="28"/>
          <w:szCs w:val="28"/>
        </w:rPr>
      </w:pPr>
    </w:p>
    <w:p w:rsidR="00FB549A" w:rsidRPr="00EF6AEF" w:rsidRDefault="00FB549A" w:rsidP="00EF6AEF">
      <w:pPr>
        <w:autoSpaceDE w:val="0"/>
        <w:autoSpaceDN w:val="0"/>
        <w:adjustRightInd w:val="0"/>
        <w:jc w:val="center"/>
        <w:rPr>
          <w:b/>
          <w:color w:val="000000" w:themeColor="text1"/>
          <w:sz w:val="28"/>
          <w:szCs w:val="28"/>
        </w:rPr>
      </w:pPr>
      <w:r w:rsidRPr="00EF6AEF">
        <w:rPr>
          <w:b/>
          <w:color w:val="000000" w:themeColor="text1"/>
          <w:sz w:val="28"/>
          <w:szCs w:val="28"/>
        </w:rPr>
        <w:t>ОСНОВНЫЕ ТЕРМИНЫ И ОПРЕДЕЛЕНИЯ</w:t>
      </w:r>
    </w:p>
    <w:p w:rsidR="00FB549A" w:rsidRPr="00EF6AEF" w:rsidRDefault="00FB549A" w:rsidP="00EF6AEF">
      <w:pPr>
        <w:autoSpaceDE w:val="0"/>
        <w:autoSpaceDN w:val="0"/>
        <w:adjustRightInd w:val="0"/>
        <w:jc w:val="both"/>
        <w:rPr>
          <w:color w:val="000000" w:themeColor="text1"/>
          <w:sz w:val="28"/>
          <w:szCs w:val="28"/>
        </w:rPr>
      </w:pP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Ассимиляционный потенциал (емкость) -</w:t>
      </w:r>
      <w:r w:rsidRPr="00EF6AEF">
        <w:rPr>
          <w:color w:val="000000" w:themeColor="text1"/>
          <w:sz w:val="28"/>
          <w:szCs w:val="28"/>
        </w:rPr>
        <w:t xml:space="preserve"> самоочищающая способность экосистемы, показатель максимальной вместимости количества загрязняющих веществ, которое может быть за единицу времени накоплено, разрушено и выведено за пределы экосистемы без нарушения ее нормальной деятельности.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Бордюрный пандус -</w:t>
      </w:r>
      <w:r w:rsidRPr="00EF6AEF">
        <w:rPr>
          <w:color w:val="000000" w:themeColor="text1"/>
          <w:sz w:val="28"/>
          <w:szCs w:val="28"/>
        </w:rPr>
        <w:t xml:space="preserve"> сооружение, обеспечивающее съезд с пешеходного пути на проезжую часть через сниженный или утопленный в покрытие бордюрный камень.</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Вертикальное озеленение -</w:t>
      </w:r>
      <w:r w:rsidRPr="00EF6AEF">
        <w:rPr>
          <w:color w:val="000000" w:themeColor="text1"/>
          <w:sz w:val="28"/>
          <w:szCs w:val="28"/>
        </w:rPr>
        <w:t xml:space="preserve"> использование фасадных поверхностей зданий и сооружений, включая балконы, лоджии, галереи, подпорные стенки и т.п., для размещения на них стационарных и мобильных зеленых насаждений.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Зональность (типичная зональность) -</w:t>
      </w:r>
      <w:r w:rsidRPr="00EF6AEF">
        <w:rPr>
          <w:color w:val="000000" w:themeColor="text1"/>
          <w:sz w:val="28"/>
          <w:szCs w:val="28"/>
        </w:rPr>
        <w:t xml:space="preserve"> характеристики структуры растительности в зависимости от природно-географических условий территории.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 xml:space="preserve">Крышное озеленение - </w:t>
      </w:r>
      <w:r w:rsidRPr="00EF6AEF">
        <w:rPr>
          <w:color w:val="000000" w:themeColor="text1"/>
          <w:sz w:val="28"/>
          <w:szCs w:val="28"/>
        </w:rPr>
        <w:t>использование кровель зданий и сооружений для создания на них архитектурно-ландшафтных объектов (газонов, цветников, садов, площадок с деревьями и кустами и пр.).</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Объемно-пространственная структура объектов ландшафтного искусства -</w:t>
      </w:r>
      <w:r w:rsidRPr="00EF6AEF">
        <w:rPr>
          <w:color w:val="000000" w:themeColor="text1"/>
          <w:sz w:val="28"/>
          <w:szCs w:val="28"/>
        </w:rPr>
        <w:t xml:space="preserve"> метод или форма ландшафтной организации среды населенного пункта; типы объемно-пространственной структуры: закрытые (боскеты, массивы, рощи), открытые (поляны, лужайки, партеры, крупные цветники, площади, водоемы, плоскостные спортивные сооружения), полуоткрытые (рощи, группы, а также сочетания элементов закрытых и открытых структур).</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Пешеходные зоны -</w:t>
      </w:r>
      <w:r w:rsidRPr="00EF6AEF">
        <w:rPr>
          <w:color w:val="000000" w:themeColor="text1"/>
          <w:sz w:val="28"/>
          <w:szCs w:val="28"/>
        </w:rPr>
        <w:t xml:space="preserve"> участки территории населенного пункта, на которых осуществляется движение населения в прогулочных и культурно-бытовых целях, в целях транзитного передвижения и которые обладают определенными характеристиками: наличие остановок скоростного внеуличного и наземного общественного транспорта, высокая концентрация объектов обслуживания, памятников истории и культуры, рекреаций и т.п., высокая суммарная плотность пешеходных потоков. Пешеходные зоны могут формироваться на эспланадах, пешеходных улицах, пешеходных частях площадей населенного пункта.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Пешеходные улицы -</w:t>
      </w:r>
      <w:r w:rsidRPr="00EF6AEF">
        <w:rPr>
          <w:color w:val="000000" w:themeColor="text1"/>
          <w:sz w:val="28"/>
          <w:szCs w:val="28"/>
        </w:rPr>
        <w:t xml:space="preserve"> это, как правило, исторически сложившиеся связи между различными территориями и районами населенного пункта, закрытые для транспортного сообщения и приспособленные для пешеходного передвижения. Оптимальную протяженность пешеходных улиц рекомендуется устанавливать 800 - 1200 м, ширину, исходя из двустороннего восприятия объектов, - не менее 10 м и не более 30 м (оптимально 12 - 20 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 xml:space="preserve">Пешеходные части площади - </w:t>
      </w:r>
      <w:r w:rsidRPr="00EF6AEF">
        <w:rPr>
          <w:color w:val="000000" w:themeColor="text1"/>
          <w:sz w:val="28"/>
          <w:szCs w:val="28"/>
        </w:rPr>
        <w:t>участки и пространства площади, предназначенные для пешеходного движения, могут быть представлены всей территорией площади (представительские и мемориальные) или ее частью (приобъектные).</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Рекреационный потенциал</w:t>
      </w:r>
      <w:r w:rsidRPr="00EF6AEF">
        <w:rPr>
          <w:color w:val="000000" w:themeColor="text1"/>
          <w:sz w:val="28"/>
          <w:szCs w:val="28"/>
        </w:rPr>
        <w:t xml:space="preserve"> - способность территории обеспечивать определенное количество отдыхающих психофизиологическим комфортом и возможностью для отдыха (спортивно-укрепляющей деятельности) без деградации природной среды. Выражается числом людей (или человеко-дней) на единицу площади.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Сомкнутость полога насаждений -</w:t>
      </w:r>
      <w:r w:rsidRPr="00EF6AEF">
        <w:rPr>
          <w:color w:val="000000" w:themeColor="text1"/>
          <w:sz w:val="28"/>
          <w:szCs w:val="28"/>
        </w:rPr>
        <w:t xml:space="preserve"> отношение площади горизонтальной (вертикальной) проекции полога насаждений без просветов к площади горизонтальной (вертикальной) проекции всего полога, выражается в десятых долях единицы.</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Тактильное покрытие -</w:t>
      </w:r>
      <w:r w:rsidRPr="00EF6AEF">
        <w:rPr>
          <w:color w:val="000000" w:themeColor="text1"/>
          <w:sz w:val="28"/>
          <w:szCs w:val="28"/>
        </w:rPr>
        <w:t xml:space="preserve"> покрытие с ощутимым изменением фактуры поверхностного слоя.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Эспланады -</w:t>
      </w:r>
      <w:r w:rsidRPr="00EF6AEF">
        <w:rPr>
          <w:color w:val="000000" w:themeColor="text1"/>
          <w:sz w:val="28"/>
          <w:szCs w:val="28"/>
        </w:rPr>
        <w:t xml:space="preserve"> широкие пешеходные проходы вдоль магистралей, предназначенные для прогулок населения, организации подходов к особо значимым объектам. Ширина эспланады должна превышать в 1,5 - 2 раза ширину тротуара, требуемую для пропуска пешеходного потока.</w:t>
      </w:r>
    </w:p>
    <w:p w:rsidR="00FB549A" w:rsidRPr="00EF6AEF" w:rsidRDefault="00FB549A"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jc w:val="center"/>
        <w:outlineLvl w:val="3"/>
        <w:rPr>
          <w:b/>
          <w:color w:val="000000" w:themeColor="text1"/>
          <w:sz w:val="28"/>
          <w:szCs w:val="28"/>
        </w:rPr>
      </w:pPr>
      <w:r w:rsidRPr="00EF6AEF">
        <w:rPr>
          <w:b/>
          <w:color w:val="000000" w:themeColor="text1"/>
          <w:sz w:val="28"/>
          <w:szCs w:val="28"/>
        </w:rPr>
        <w:t xml:space="preserve">Термины и определения к </w:t>
      </w:r>
      <w:hyperlink r:id="rId79" w:history="1">
        <w:r w:rsidRPr="00EF6AEF">
          <w:rPr>
            <w:b/>
            <w:color w:val="000000" w:themeColor="text1"/>
            <w:sz w:val="28"/>
            <w:szCs w:val="28"/>
          </w:rPr>
          <w:t xml:space="preserve">Приложению </w:t>
        </w:r>
        <w:r w:rsidR="00D1039A">
          <w:rPr>
            <w:b/>
            <w:color w:val="000000" w:themeColor="text1"/>
            <w:sz w:val="28"/>
            <w:szCs w:val="28"/>
          </w:rPr>
          <w:t>№</w:t>
        </w:r>
        <w:r w:rsidRPr="00EF6AEF">
          <w:rPr>
            <w:b/>
            <w:color w:val="000000" w:themeColor="text1"/>
            <w:sz w:val="28"/>
            <w:szCs w:val="28"/>
          </w:rPr>
          <w:t xml:space="preserve"> 4</w:t>
        </w:r>
      </w:hyperlink>
    </w:p>
    <w:p w:rsidR="00FB549A" w:rsidRPr="00EF6AEF" w:rsidRDefault="00FB549A" w:rsidP="00EF6AEF">
      <w:pPr>
        <w:autoSpaceDE w:val="0"/>
        <w:autoSpaceDN w:val="0"/>
        <w:adjustRightInd w:val="0"/>
        <w:jc w:val="center"/>
        <w:rPr>
          <w:b/>
          <w:color w:val="000000" w:themeColor="text1"/>
          <w:sz w:val="28"/>
          <w:szCs w:val="28"/>
        </w:rPr>
      </w:pPr>
      <w:r w:rsidRPr="00EF6AEF">
        <w:rPr>
          <w:b/>
          <w:color w:val="000000" w:themeColor="text1"/>
          <w:sz w:val="28"/>
          <w:szCs w:val="28"/>
        </w:rPr>
        <w:t xml:space="preserve">к </w:t>
      </w:r>
      <w:r w:rsidR="00A57EB1" w:rsidRPr="00A57EB1">
        <w:rPr>
          <w:b/>
          <w:sz w:val="28"/>
          <w:szCs w:val="28"/>
        </w:rPr>
        <w:t>Правилам внешнего благоустройства, организации уборки, обеспечения чистоты и порядка на территории городского поселения город Лиски Лискинского муниципального района Воронежской области</w:t>
      </w:r>
      <w:r w:rsidR="00A57EB1">
        <w:rPr>
          <w:color w:val="000000" w:themeColor="text1"/>
          <w:sz w:val="18"/>
          <w:szCs w:val="18"/>
        </w:rPr>
        <w:t xml:space="preserve">  </w:t>
      </w:r>
    </w:p>
    <w:p w:rsidR="00FB549A" w:rsidRPr="00EF6AEF" w:rsidRDefault="00FB549A" w:rsidP="00EF6AEF">
      <w:pPr>
        <w:autoSpaceDE w:val="0"/>
        <w:autoSpaceDN w:val="0"/>
        <w:adjustRightInd w:val="0"/>
        <w:ind w:firstLine="540"/>
        <w:jc w:val="both"/>
        <w:rPr>
          <w:color w:val="000000" w:themeColor="text1"/>
          <w:sz w:val="28"/>
          <w:szCs w:val="28"/>
        </w:rPr>
      </w:pP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Биологическое загрязнение почвы</w:t>
      </w:r>
      <w:r w:rsidRPr="00EF6AEF">
        <w:rPr>
          <w:color w:val="000000" w:themeColor="text1"/>
          <w:sz w:val="28"/>
          <w:szCs w:val="28"/>
        </w:rPr>
        <w:t xml:space="preserve"> - вид и степень загрязнения почвы, при котором она теряет способность обеспечивать нормальное функционирование растительности.</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Грунт -</w:t>
      </w:r>
      <w:r w:rsidRPr="00EF6AEF">
        <w:rPr>
          <w:color w:val="000000" w:themeColor="text1"/>
          <w:sz w:val="28"/>
          <w:szCs w:val="28"/>
        </w:rPr>
        <w:t xml:space="preserve"> субстрат, состоящий из минерального и органического вещества природного и антропогенного происхождения.</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Минимальный почвенный выдел -</w:t>
      </w:r>
      <w:r w:rsidRPr="00EF6AEF">
        <w:rPr>
          <w:color w:val="000000" w:themeColor="text1"/>
          <w:sz w:val="28"/>
          <w:szCs w:val="28"/>
        </w:rPr>
        <w:t xml:space="preserve"> трехмерный фрагмент почвы, способный обеспечить полноценный жизненный цикл дерева.</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Плодородный слой -</w:t>
      </w:r>
      <w:r w:rsidRPr="00EF6AEF">
        <w:rPr>
          <w:color w:val="000000" w:themeColor="text1"/>
          <w:sz w:val="28"/>
          <w:szCs w:val="28"/>
        </w:rPr>
        <w:t xml:space="preserve"> в естественных почвах это гумусовый горизонт. В урбоконструктоземах - слой (горизонт), состоящий из плодородного грунта мощностью до 20 см.</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Плодородный грунт</w:t>
      </w:r>
      <w:r w:rsidRPr="00EF6AEF">
        <w:rPr>
          <w:color w:val="000000" w:themeColor="text1"/>
          <w:sz w:val="28"/>
          <w:szCs w:val="28"/>
        </w:rPr>
        <w:t xml:space="preserve"> - грунт, искусственно формируемый из минерального и органического материала и обладающий заданными физическими, химическими и биологическими свойствами или состоящий из нарушенного субстрата естественноприродных гумусовых горизонтов. В плодородном грунте не должно быть включений бытового и строительного мусора. Содержание физической глины (фракции &lt; 0,01 мм) - не менее 30 - 40%, содержание гумуса - 3 - 4%, pH - 5,5 - 7,0.</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Почвообразующий грунт -</w:t>
      </w:r>
      <w:r w:rsidRPr="00EF6AEF">
        <w:rPr>
          <w:color w:val="000000" w:themeColor="text1"/>
          <w:sz w:val="28"/>
          <w:szCs w:val="28"/>
        </w:rPr>
        <w:t xml:space="preserve"> грунт, преобразуемый почвообразующими процессами и обладающий оптимальными свойствами для обеспечения жизнедеятельности растений.</w:t>
      </w:r>
    </w:p>
    <w:p w:rsidR="00FB549A" w:rsidRPr="00EF6AEF" w:rsidRDefault="00FB549A" w:rsidP="00EF6AEF">
      <w:pPr>
        <w:autoSpaceDE w:val="0"/>
        <w:autoSpaceDN w:val="0"/>
        <w:adjustRightInd w:val="0"/>
        <w:ind w:firstLine="540"/>
        <w:jc w:val="both"/>
        <w:rPr>
          <w:color w:val="000000" w:themeColor="text1"/>
          <w:sz w:val="28"/>
          <w:szCs w:val="28"/>
        </w:rPr>
      </w:pPr>
      <w:r w:rsidRPr="00EF6AEF">
        <w:rPr>
          <w:b/>
          <w:color w:val="000000" w:themeColor="text1"/>
          <w:sz w:val="28"/>
          <w:szCs w:val="28"/>
        </w:rPr>
        <w:t xml:space="preserve">Приоритетный компонент загрязнения </w:t>
      </w:r>
      <w:r w:rsidRPr="00EF6AEF">
        <w:rPr>
          <w:color w:val="000000" w:themeColor="text1"/>
          <w:sz w:val="28"/>
          <w:szCs w:val="28"/>
        </w:rPr>
        <w:t>- вещество или биологический агент, подлежащий контролю в первую очередь.</w:t>
      </w:r>
    </w:p>
    <w:p w:rsidR="00FB549A" w:rsidRDefault="00FB549A" w:rsidP="00EF6AEF">
      <w:pPr>
        <w:autoSpaceDE w:val="0"/>
        <w:autoSpaceDN w:val="0"/>
        <w:adjustRightInd w:val="0"/>
        <w:ind w:firstLine="540"/>
        <w:jc w:val="both"/>
        <w:rPr>
          <w:color w:val="000000" w:themeColor="text1"/>
          <w:sz w:val="28"/>
          <w:szCs w:val="28"/>
        </w:rPr>
      </w:pPr>
      <w:r w:rsidRPr="00EF6AEF">
        <w:rPr>
          <w:color w:val="000000" w:themeColor="text1"/>
          <w:sz w:val="28"/>
          <w:szCs w:val="28"/>
        </w:rPr>
        <w:t>Санитарное состояние почвы - совокупность физико-химических и биологических свойств почвы, определяющих качество и степень ее безопасности в эпидемическом и гигиеническом отношении.</w:t>
      </w:r>
    </w:p>
    <w:p w:rsidR="00D1039A" w:rsidRDefault="00D1039A" w:rsidP="00EF6AEF">
      <w:pPr>
        <w:autoSpaceDE w:val="0"/>
        <w:autoSpaceDN w:val="0"/>
        <w:adjustRightInd w:val="0"/>
        <w:ind w:firstLine="540"/>
        <w:jc w:val="both"/>
        <w:rPr>
          <w:color w:val="000000" w:themeColor="text1"/>
          <w:sz w:val="28"/>
          <w:szCs w:val="28"/>
        </w:rPr>
      </w:pPr>
    </w:p>
    <w:p w:rsidR="00D1039A" w:rsidRDefault="00D1039A" w:rsidP="00EF6AEF">
      <w:pPr>
        <w:autoSpaceDE w:val="0"/>
        <w:autoSpaceDN w:val="0"/>
        <w:adjustRightInd w:val="0"/>
        <w:ind w:firstLine="540"/>
        <w:jc w:val="both"/>
        <w:rPr>
          <w:color w:val="000000" w:themeColor="text1"/>
          <w:sz w:val="28"/>
          <w:szCs w:val="28"/>
        </w:rPr>
      </w:pPr>
    </w:p>
    <w:p w:rsidR="00D1039A" w:rsidRDefault="00D1039A" w:rsidP="00EF6AEF">
      <w:pPr>
        <w:autoSpaceDE w:val="0"/>
        <w:autoSpaceDN w:val="0"/>
        <w:adjustRightInd w:val="0"/>
        <w:ind w:firstLine="540"/>
        <w:jc w:val="both"/>
        <w:rPr>
          <w:color w:val="000000" w:themeColor="text1"/>
          <w:sz w:val="28"/>
          <w:szCs w:val="28"/>
        </w:rPr>
      </w:pPr>
    </w:p>
    <w:p w:rsidR="00A57EB1" w:rsidRPr="00EF6AEF" w:rsidRDefault="00A57EB1" w:rsidP="00EF6AEF">
      <w:pPr>
        <w:autoSpaceDE w:val="0"/>
        <w:autoSpaceDN w:val="0"/>
        <w:adjustRightInd w:val="0"/>
        <w:ind w:firstLine="540"/>
        <w:jc w:val="both"/>
        <w:rPr>
          <w:color w:val="000000" w:themeColor="text1"/>
          <w:sz w:val="28"/>
          <w:szCs w:val="28"/>
        </w:rPr>
      </w:pPr>
    </w:p>
    <w:p w:rsidR="00FB549A" w:rsidRPr="00157C5F" w:rsidRDefault="00FB549A" w:rsidP="00FB549A">
      <w:pPr>
        <w:autoSpaceDE w:val="0"/>
        <w:autoSpaceDN w:val="0"/>
        <w:adjustRightInd w:val="0"/>
        <w:ind w:firstLine="540"/>
        <w:jc w:val="both"/>
        <w:rPr>
          <w:color w:val="000000" w:themeColor="text1"/>
          <w:sz w:val="18"/>
          <w:szCs w:val="1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6343"/>
      </w:tblGrid>
      <w:tr w:rsidR="00A57EB1" w:rsidTr="00A57EB1">
        <w:tc>
          <w:tcPr>
            <w:tcW w:w="4077" w:type="dxa"/>
          </w:tcPr>
          <w:p w:rsidR="00A57EB1" w:rsidRDefault="00A57EB1">
            <w:pPr>
              <w:autoSpaceDE w:val="0"/>
              <w:autoSpaceDN w:val="0"/>
              <w:adjustRightInd w:val="0"/>
              <w:jc w:val="right"/>
              <w:rPr>
                <w:color w:val="000000" w:themeColor="text1"/>
                <w:sz w:val="18"/>
                <w:szCs w:val="18"/>
              </w:rPr>
            </w:pPr>
          </w:p>
        </w:tc>
        <w:tc>
          <w:tcPr>
            <w:tcW w:w="6343" w:type="dxa"/>
            <w:hideMark/>
          </w:tcPr>
          <w:p w:rsidR="00A57EB1" w:rsidRDefault="00A57EB1" w:rsidP="00A57EB1">
            <w:pPr>
              <w:autoSpaceDE w:val="0"/>
              <w:autoSpaceDN w:val="0"/>
              <w:adjustRightInd w:val="0"/>
              <w:jc w:val="both"/>
              <w:rPr>
                <w:color w:val="000000" w:themeColor="text1"/>
                <w:sz w:val="18"/>
                <w:szCs w:val="18"/>
              </w:rPr>
            </w:pPr>
            <w:r>
              <w:rPr>
                <w:color w:val="000000" w:themeColor="text1"/>
                <w:sz w:val="18"/>
                <w:szCs w:val="18"/>
              </w:rPr>
              <w:t xml:space="preserve">Приложение № 2 к </w:t>
            </w:r>
            <w:r>
              <w:rPr>
                <w:sz w:val="18"/>
                <w:szCs w:val="18"/>
              </w:rPr>
              <w:t>Правилам внешнего благоустройства, организации уборки, обеспечения чистоты и порядка на территории городского поселения город Лиски Лискинского муниципального района Воронежской области</w:t>
            </w:r>
            <w:r>
              <w:rPr>
                <w:color w:val="000000" w:themeColor="text1"/>
                <w:sz w:val="18"/>
                <w:szCs w:val="18"/>
              </w:rPr>
              <w:t xml:space="preserve">  </w:t>
            </w:r>
          </w:p>
        </w:tc>
      </w:tr>
    </w:tbl>
    <w:p w:rsidR="00FB549A" w:rsidRPr="00157C5F" w:rsidRDefault="00FB549A" w:rsidP="00FB549A">
      <w:pPr>
        <w:autoSpaceDE w:val="0"/>
        <w:autoSpaceDN w:val="0"/>
        <w:adjustRightInd w:val="0"/>
        <w:jc w:val="center"/>
        <w:rPr>
          <w:color w:val="000000" w:themeColor="text1"/>
          <w:sz w:val="22"/>
          <w:szCs w:val="22"/>
        </w:rPr>
      </w:pPr>
    </w:p>
    <w:p w:rsidR="00A57EB1" w:rsidRDefault="00A57EB1" w:rsidP="00FB549A">
      <w:pPr>
        <w:autoSpaceDE w:val="0"/>
        <w:autoSpaceDN w:val="0"/>
        <w:adjustRightInd w:val="0"/>
        <w:jc w:val="center"/>
        <w:rPr>
          <w:b/>
          <w:color w:val="000000" w:themeColor="text1"/>
          <w:sz w:val="28"/>
          <w:szCs w:val="28"/>
        </w:rPr>
      </w:pPr>
    </w:p>
    <w:p w:rsidR="00FB549A" w:rsidRDefault="00FB549A" w:rsidP="00FB549A">
      <w:pPr>
        <w:autoSpaceDE w:val="0"/>
        <w:autoSpaceDN w:val="0"/>
        <w:adjustRightInd w:val="0"/>
        <w:jc w:val="center"/>
        <w:rPr>
          <w:b/>
          <w:color w:val="000000" w:themeColor="text1"/>
          <w:sz w:val="28"/>
          <w:szCs w:val="28"/>
        </w:rPr>
      </w:pPr>
      <w:r w:rsidRPr="00A57EB1">
        <w:rPr>
          <w:b/>
          <w:color w:val="000000" w:themeColor="text1"/>
          <w:sz w:val="28"/>
          <w:szCs w:val="28"/>
        </w:rPr>
        <w:t>РЕКОМЕНДУЕМЫЕ ПАРАМЕТРЫ</w:t>
      </w:r>
    </w:p>
    <w:p w:rsidR="00A57EB1" w:rsidRPr="00A57EB1" w:rsidRDefault="00A57EB1" w:rsidP="00FB549A">
      <w:pPr>
        <w:autoSpaceDE w:val="0"/>
        <w:autoSpaceDN w:val="0"/>
        <w:adjustRightInd w:val="0"/>
        <w:jc w:val="center"/>
        <w:rPr>
          <w:b/>
          <w:color w:val="000000" w:themeColor="text1"/>
          <w:sz w:val="28"/>
          <w:szCs w:val="28"/>
        </w:rPr>
      </w:pPr>
    </w:p>
    <w:p w:rsidR="00FB549A" w:rsidRDefault="00FB549A" w:rsidP="00F70D52">
      <w:pPr>
        <w:autoSpaceDE w:val="0"/>
        <w:autoSpaceDN w:val="0"/>
        <w:adjustRightInd w:val="0"/>
        <w:jc w:val="center"/>
        <w:outlineLvl w:val="3"/>
        <w:rPr>
          <w:b/>
          <w:color w:val="000000" w:themeColor="text1"/>
          <w:sz w:val="28"/>
          <w:szCs w:val="28"/>
        </w:rPr>
      </w:pPr>
      <w:r w:rsidRPr="00A57EB1">
        <w:rPr>
          <w:b/>
          <w:color w:val="000000" w:themeColor="text1"/>
          <w:sz w:val="28"/>
          <w:szCs w:val="28"/>
        </w:rPr>
        <w:t>Таблица 1. Рекомендуемое размещение дождеприемных</w:t>
      </w:r>
      <w:r w:rsidR="00F70D52" w:rsidRPr="00A57EB1">
        <w:rPr>
          <w:b/>
          <w:color w:val="000000" w:themeColor="text1"/>
          <w:sz w:val="28"/>
          <w:szCs w:val="28"/>
        </w:rPr>
        <w:t xml:space="preserve"> </w:t>
      </w:r>
      <w:r w:rsidRPr="00A57EB1">
        <w:rPr>
          <w:b/>
          <w:color w:val="000000" w:themeColor="text1"/>
          <w:sz w:val="28"/>
          <w:szCs w:val="28"/>
        </w:rPr>
        <w:t>колодцев в лотках проезжих частей улиц и проездов</w:t>
      </w:r>
    </w:p>
    <w:p w:rsidR="00A57EB1" w:rsidRPr="00A57EB1" w:rsidRDefault="00A57EB1" w:rsidP="00F70D52">
      <w:pPr>
        <w:autoSpaceDE w:val="0"/>
        <w:autoSpaceDN w:val="0"/>
        <w:adjustRightInd w:val="0"/>
        <w:jc w:val="center"/>
        <w:outlineLvl w:val="3"/>
        <w:rPr>
          <w:b/>
          <w:color w:val="000000" w:themeColor="text1"/>
          <w:sz w:val="28"/>
          <w:szCs w:val="28"/>
        </w:rPr>
      </w:pP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│Уклон проезжей части улицы, │Расстояние между дождеприемными колодцами, м│</w:t>
      </w:r>
    </w:p>
    <w:p w:rsidR="00FB549A" w:rsidRPr="00157C5F" w:rsidRDefault="00FB549A" w:rsidP="00FB549A">
      <w:pPr>
        <w:pStyle w:val="ConsPlusNonformat"/>
        <w:widowControl/>
        <w:jc w:val="both"/>
        <w:rPr>
          <w:color w:val="000000" w:themeColor="text1"/>
        </w:rPr>
      </w:pPr>
      <w:r w:rsidRPr="00157C5F">
        <w:rPr>
          <w:color w:val="000000" w:themeColor="text1"/>
        </w:rPr>
        <w:t>│         промилле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До 4            │                     50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5 - 10           │                  60 - 70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10 - 30           │                  70 - 80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Свыше 30          │                Не более 60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│Примечание 1 - Пропускная способность одной горизонтальной водоприемной  │</w:t>
      </w:r>
    </w:p>
    <w:p w:rsidR="00FB549A" w:rsidRPr="00157C5F" w:rsidRDefault="00FB549A" w:rsidP="00FB549A">
      <w:pPr>
        <w:pStyle w:val="ConsPlusNonformat"/>
        <w:widowControl/>
        <w:jc w:val="both"/>
        <w:rPr>
          <w:color w:val="000000" w:themeColor="text1"/>
        </w:rPr>
      </w:pPr>
      <w:r w:rsidRPr="00157C5F">
        <w:rPr>
          <w:color w:val="000000" w:themeColor="text1"/>
        </w:rPr>
        <w:t>│решетки определяется по формуле: при Н &lt;= 1,33 W/I Q = 1/5 IH куб. м/с,  │</w:t>
      </w:r>
    </w:p>
    <w:p w:rsidR="00FB549A" w:rsidRPr="00157C5F" w:rsidRDefault="00FB549A" w:rsidP="00FB549A">
      <w:pPr>
        <w:pStyle w:val="ConsPlusNonformat"/>
        <w:widowControl/>
        <w:jc w:val="both"/>
        <w:rPr>
          <w:color w:val="000000" w:themeColor="text1"/>
        </w:rPr>
      </w:pPr>
      <w:r w:rsidRPr="00157C5F">
        <w:rPr>
          <w:color w:val="000000" w:themeColor="text1"/>
        </w:rPr>
        <w:t>│при Н &gt;= 1,33 W/I Q = 2W H куб. м/с, где: H - полный напор, равный       │</w:t>
      </w:r>
    </w:p>
    <w:p w:rsidR="00FB549A" w:rsidRPr="00157C5F" w:rsidRDefault="00FB549A" w:rsidP="00FB549A">
      <w:pPr>
        <w:pStyle w:val="ConsPlusNonformat"/>
        <w:widowControl/>
        <w:jc w:val="both"/>
        <w:rPr>
          <w:color w:val="000000" w:themeColor="text1"/>
        </w:rPr>
      </w:pPr>
      <w:r w:rsidRPr="00157C5F">
        <w:rPr>
          <w:color w:val="000000" w:themeColor="text1"/>
        </w:rPr>
        <w:t>│Н  + V / 2; H - глубина потока воды на подходе к решетке, м; V - скорость│</w:t>
      </w:r>
    </w:p>
    <w:p w:rsidR="00FB549A" w:rsidRPr="00157C5F" w:rsidRDefault="00FB549A" w:rsidP="00FB549A">
      <w:pPr>
        <w:pStyle w:val="ConsPlusNonformat"/>
        <w:widowControl/>
        <w:jc w:val="both"/>
        <w:rPr>
          <w:color w:val="000000" w:themeColor="text1"/>
        </w:rPr>
      </w:pPr>
      <w:r w:rsidRPr="00157C5F">
        <w:rPr>
          <w:color w:val="000000" w:themeColor="text1"/>
        </w:rPr>
        <w:t>│ 1           1                                                           │</w:t>
      </w:r>
    </w:p>
    <w:p w:rsidR="00FB549A" w:rsidRPr="00157C5F" w:rsidRDefault="00FB549A" w:rsidP="00FB549A">
      <w:pPr>
        <w:pStyle w:val="ConsPlusNonformat"/>
        <w:widowControl/>
        <w:jc w:val="both"/>
        <w:rPr>
          <w:color w:val="000000" w:themeColor="text1"/>
        </w:rPr>
      </w:pPr>
      <w:r w:rsidRPr="00157C5F">
        <w:rPr>
          <w:color w:val="000000" w:themeColor="text1"/>
        </w:rPr>
        <w:t>│подхода воды, м/с; W - площадь всех отверстий решетки, кв. м;  I -  длина│</w:t>
      </w:r>
    </w:p>
    <w:p w:rsidR="00FB549A" w:rsidRPr="00157C5F" w:rsidRDefault="00FB549A" w:rsidP="00FB549A">
      <w:pPr>
        <w:pStyle w:val="ConsPlusNonformat"/>
        <w:widowControl/>
        <w:jc w:val="both"/>
        <w:rPr>
          <w:color w:val="000000" w:themeColor="text1"/>
        </w:rPr>
      </w:pPr>
      <w:r w:rsidRPr="00157C5F">
        <w:rPr>
          <w:color w:val="000000" w:themeColor="text1"/>
        </w:rPr>
        <w:t>│водосливного фронта,  м,  равная  периметру  решетки,  а  при  примыкании│</w:t>
      </w:r>
    </w:p>
    <w:p w:rsidR="00FB549A" w:rsidRPr="00157C5F" w:rsidRDefault="00FB549A" w:rsidP="00FB549A">
      <w:pPr>
        <w:pStyle w:val="ConsPlusNonformat"/>
        <w:widowControl/>
        <w:jc w:val="both"/>
        <w:rPr>
          <w:color w:val="000000" w:themeColor="text1"/>
        </w:rPr>
      </w:pPr>
      <w:r w:rsidRPr="00157C5F">
        <w:rPr>
          <w:color w:val="000000" w:themeColor="text1"/>
        </w:rPr>
        <w:t>│решетки одной стороной к бортику лотка - сумма длин трех ее сторон.      │</w:t>
      </w:r>
    </w:p>
    <w:p w:rsidR="00FB549A" w:rsidRPr="00157C5F" w:rsidRDefault="00FB549A" w:rsidP="00FB549A">
      <w:pPr>
        <w:pStyle w:val="ConsPlusNonformat"/>
        <w:widowControl/>
        <w:jc w:val="both"/>
        <w:rPr>
          <w:color w:val="000000" w:themeColor="text1"/>
        </w:rPr>
      </w:pPr>
      <w:r w:rsidRPr="00157C5F">
        <w:rPr>
          <w:color w:val="000000" w:themeColor="text1"/>
        </w:rPr>
        <w:t>│                                                                         │</w:t>
      </w:r>
    </w:p>
    <w:p w:rsidR="00FB549A" w:rsidRPr="00157C5F" w:rsidRDefault="00FB549A" w:rsidP="00FB549A">
      <w:pPr>
        <w:pStyle w:val="ConsPlusNonformat"/>
        <w:widowControl/>
        <w:jc w:val="both"/>
        <w:rPr>
          <w:color w:val="000000" w:themeColor="text1"/>
        </w:rPr>
      </w:pPr>
      <w:r w:rsidRPr="00157C5F">
        <w:rPr>
          <w:color w:val="000000" w:themeColor="text1"/>
        </w:rPr>
        <w:t>│Примечание 2 - в населенных пунктах с дождливым климатом расстояния      │</w:t>
      </w:r>
    </w:p>
    <w:p w:rsidR="00FB549A" w:rsidRPr="00157C5F" w:rsidRDefault="00FB549A" w:rsidP="00FB549A">
      <w:pPr>
        <w:pStyle w:val="ConsPlusNonformat"/>
        <w:widowControl/>
        <w:jc w:val="both"/>
        <w:rPr>
          <w:color w:val="000000" w:themeColor="text1"/>
        </w:rPr>
      </w:pPr>
      <w:r w:rsidRPr="00157C5F">
        <w:rPr>
          <w:color w:val="000000" w:themeColor="text1"/>
        </w:rPr>
        <w:t>│могут уточняться на основании местных данных метеонаблюдений.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A57EB1" w:rsidRDefault="00A57EB1" w:rsidP="00FB549A">
      <w:pPr>
        <w:autoSpaceDE w:val="0"/>
        <w:autoSpaceDN w:val="0"/>
        <w:adjustRightInd w:val="0"/>
        <w:jc w:val="center"/>
        <w:outlineLvl w:val="3"/>
        <w:rPr>
          <w:b/>
          <w:color w:val="000000" w:themeColor="text1"/>
          <w:sz w:val="28"/>
          <w:szCs w:val="28"/>
        </w:rPr>
      </w:pPr>
    </w:p>
    <w:p w:rsidR="00FB549A" w:rsidRPr="00A57EB1" w:rsidRDefault="00FB549A" w:rsidP="00FB549A">
      <w:pPr>
        <w:autoSpaceDE w:val="0"/>
        <w:autoSpaceDN w:val="0"/>
        <w:adjustRightInd w:val="0"/>
        <w:jc w:val="center"/>
        <w:outlineLvl w:val="3"/>
        <w:rPr>
          <w:b/>
          <w:color w:val="000000" w:themeColor="text1"/>
          <w:sz w:val="28"/>
          <w:szCs w:val="28"/>
        </w:rPr>
      </w:pPr>
      <w:r w:rsidRPr="00A57EB1">
        <w:rPr>
          <w:b/>
          <w:color w:val="000000" w:themeColor="text1"/>
          <w:sz w:val="28"/>
          <w:szCs w:val="28"/>
        </w:rPr>
        <w:t>Таблица 2. Размеры комов, ям, траншей для посадки</w:t>
      </w:r>
    </w:p>
    <w:p w:rsidR="00FB549A" w:rsidRDefault="00FB549A" w:rsidP="00FB549A">
      <w:pPr>
        <w:autoSpaceDE w:val="0"/>
        <w:autoSpaceDN w:val="0"/>
        <w:adjustRightInd w:val="0"/>
        <w:jc w:val="center"/>
        <w:rPr>
          <w:b/>
          <w:color w:val="000000" w:themeColor="text1"/>
          <w:sz w:val="16"/>
          <w:szCs w:val="16"/>
        </w:rPr>
      </w:pPr>
      <w:r w:rsidRPr="00A57EB1">
        <w:rPr>
          <w:b/>
          <w:color w:val="000000" w:themeColor="text1"/>
          <w:sz w:val="28"/>
          <w:szCs w:val="28"/>
        </w:rPr>
        <w:t>деревьев и кустарников</w:t>
      </w:r>
    </w:p>
    <w:p w:rsidR="00D1039A" w:rsidRPr="00D1039A" w:rsidRDefault="00D1039A" w:rsidP="00FB549A">
      <w:pPr>
        <w:autoSpaceDE w:val="0"/>
        <w:autoSpaceDN w:val="0"/>
        <w:adjustRightInd w:val="0"/>
        <w:jc w:val="center"/>
        <w:rPr>
          <w:b/>
          <w:color w:val="000000" w:themeColor="text1"/>
          <w:sz w:val="16"/>
          <w:szCs w:val="16"/>
        </w:rPr>
      </w:pP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Наименование   │Объем │Ед. │     Размер     │Объем│Площ.│   Расход    │</w:t>
      </w:r>
    </w:p>
    <w:p w:rsidR="00FB549A" w:rsidRPr="00157C5F" w:rsidRDefault="00FB549A" w:rsidP="00FB549A">
      <w:pPr>
        <w:pStyle w:val="ConsPlusNonformat"/>
        <w:widowControl/>
        <w:jc w:val="both"/>
        <w:rPr>
          <w:color w:val="000000" w:themeColor="text1"/>
        </w:rPr>
      </w:pPr>
      <w:r w:rsidRPr="00157C5F">
        <w:rPr>
          <w:color w:val="000000" w:themeColor="text1"/>
        </w:rPr>
        <w:t>│     посадок      │кома, │изм.│   посадочных   │ямы, │ямы, │растительной │</w:t>
      </w:r>
    </w:p>
    <w:p w:rsidR="00FB549A" w:rsidRPr="00157C5F" w:rsidRDefault="00FB549A" w:rsidP="00FB549A">
      <w:pPr>
        <w:pStyle w:val="ConsPlusNonformat"/>
        <w:widowControl/>
        <w:jc w:val="both"/>
        <w:rPr>
          <w:color w:val="000000" w:themeColor="text1"/>
        </w:rPr>
      </w:pPr>
      <w:r w:rsidRPr="00157C5F">
        <w:rPr>
          <w:color w:val="000000" w:themeColor="text1"/>
        </w:rPr>
        <w:t>│                  │куб. м│    │      ям, м     │куб. │кв. м│  земли при  │</w:t>
      </w:r>
    </w:p>
    <w:p w:rsidR="00FB549A" w:rsidRPr="00157C5F" w:rsidRDefault="00FB549A" w:rsidP="00FB549A">
      <w:pPr>
        <w:pStyle w:val="ConsPlusNonformat"/>
        <w:widowControl/>
        <w:jc w:val="both"/>
        <w:rPr>
          <w:color w:val="000000" w:themeColor="text1"/>
        </w:rPr>
      </w:pPr>
      <w:r w:rsidRPr="00157C5F">
        <w:rPr>
          <w:color w:val="000000" w:themeColor="text1"/>
        </w:rPr>
        <w:t>│                  │      │    │                │  м  │     │   замене    │</w:t>
      </w:r>
    </w:p>
    <w:p w:rsidR="00FB549A" w:rsidRPr="00157C5F" w:rsidRDefault="00FB549A" w:rsidP="00FB549A">
      <w:pPr>
        <w:pStyle w:val="ConsPlusNonformat"/>
        <w:widowControl/>
        <w:jc w:val="both"/>
        <w:rPr>
          <w:color w:val="000000" w:themeColor="text1"/>
        </w:rPr>
      </w:pPr>
      <w:r w:rsidRPr="00157C5F">
        <w:rPr>
          <w:color w:val="000000" w:themeColor="text1"/>
        </w:rPr>
        <w:t>│                  │      │    │                │     │     ├───────┬─────┤</w:t>
      </w:r>
    </w:p>
    <w:p w:rsidR="00FB549A" w:rsidRPr="00157C5F" w:rsidRDefault="00FB549A" w:rsidP="00FB549A">
      <w:pPr>
        <w:pStyle w:val="ConsPlusNonformat"/>
        <w:widowControl/>
        <w:jc w:val="both"/>
        <w:rPr>
          <w:color w:val="000000" w:themeColor="text1"/>
        </w:rPr>
      </w:pPr>
      <w:r w:rsidRPr="00157C5F">
        <w:rPr>
          <w:color w:val="000000" w:themeColor="text1"/>
        </w:rPr>
        <w:t>│                  │      │    │                │     │     │  50%  │100%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│Саженцы без кома: │      │    │                │     │     │       │     │</w:t>
      </w:r>
    </w:p>
    <w:p w:rsidR="00FB549A" w:rsidRPr="00157C5F" w:rsidRDefault="00FB549A" w:rsidP="00FB549A">
      <w:pPr>
        <w:pStyle w:val="ConsPlusNonformat"/>
        <w:widowControl/>
        <w:jc w:val="both"/>
        <w:rPr>
          <w:color w:val="000000" w:themeColor="text1"/>
        </w:rPr>
      </w:pPr>
      <w:r w:rsidRPr="00157C5F">
        <w:rPr>
          <w:color w:val="000000" w:themeColor="text1"/>
        </w:rPr>
        <w:t>│хвойные           │ -    │шт. │1,0 x 1,0 x 0,8 │0,63 │0,79 │  0,25 │0,565│</w:t>
      </w:r>
    </w:p>
    <w:p w:rsidR="00FB549A" w:rsidRPr="00157C5F" w:rsidRDefault="00FB549A" w:rsidP="00FB549A">
      <w:pPr>
        <w:pStyle w:val="ConsPlusNonformat"/>
        <w:widowControl/>
        <w:jc w:val="both"/>
        <w:rPr>
          <w:color w:val="000000" w:themeColor="text1"/>
        </w:rPr>
      </w:pPr>
      <w:r w:rsidRPr="00157C5F">
        <w:rPr>
          <w:color w:val="000000" w:themeColor="text1"/>
        </w:rPr>
        <w:t>│лиственные        │ -    │шт. │0,7 x 0,7 x 0,6 │0,27 │0,38 │  0,11 │0,241│</w:t>
      </w:r>
    </w:p>
    <w:p w:rsidR="00FB549A" w:rsidRPr="00157C5F" w:rsidRDefault="00FB549A" w:rsidP="00FB549A">
      <w:pPr>
        <w:pStyle w:val="ConsPlusNonformat"/>
        <w:widowControl/>
        <w:jc w:val="both"/>
        <w:rPr>
          <w:color w:val="000000" w:themeColor="text1"/>
        </w:rPr>
      </w:pPr>
      <w:r w:rsidRPr="00157C5F">
        <w:rPr>
          <w:color w:val="000000" w:themeColor="text1"/>
        </w:rPr>
        <w:t>│Для деревьев с    │      │    │                │     │     │       │     │</w:t>
      </w:r>
    </w:p>
    <w:p w:rsidR="00FB549A" w:rsidRPr="00157C5F" w:rsidRDefault="00FB549A" w:rsidP="00FB549A">
      <w:pPr>
        <w:pStyle w:val="ConsPlusNonformat"/>
        <w:widowControl/>
        <w:jc w:val="both"/>
        <w:rPr>
          <w:color w:val="000000" w:themeColor="text1"/>
        </w:rPr>
      </w:pPr>
      <w:r w:rsidRPr="00157C5F">
        <w:rPr>
          <w:color w:val="000000" w:themeColor="text1"/>
        </w:rPr>
        <w:t>│комом:            │      │    │                │     │     │       │     │</w:t>
      </w:r>
    </w:p>
    <w:p w:rsidR="00FB549A" w:rsidRPr="00157C5F" w:rsidRDefault="00FB549A" w:rsidP="00FB549A">
      <w:pPr>
        <w:pStyle w:val="ConsPlusNonformat"/>
        <w:widowControl/>
        <w:jc w:val="both"/>
        <w:rPr>
          <w:color w:val="000000" w:themeColor="text1"/>
        </w:rPr>
      </w:pPr>
      <w:r w:rsidRPr="00157C5F">
        <w:rPr>
          <w:color w:val="000000" w:themeColor="text1"/>
        </w:rPr>
        <w:t>│0,8 x 0,8 x 0,5   │0,25  │шт. │1,5 x 1,5 x 0,85│1,50 │1,76 │  0,48 │1,08 │</w:t>
      </w:r>
    </w:p>
    <w:p w:rsidR="00FB549A" w:rsidRPr="00157C5F" w:rsidRDefault="00FB549A" w:rsidP="00FB549A">
      <w:pPr>
        <w:pStyle w:val="ConsPlusNonformat"/>
        <w:widowControl/>
        <w:jc w:val="both"/>
        <w:rPr>
          <w:color w:val="000000" w:themeColor="text1"/>
        </w:rPr>
      </w:pPr>
      <w:r w:rsidRPr="00157C5F">
        <w:rPr>
          <w:color w:val="000000" w:themeColor="text1"/>
        </w:rPr>
        <w:t>│1,0 x 1,0 x 0,6   │0,6   │шт. │1,9 x 1,9 x 0,85│3,07 │3,61 │  0,99 │2,23 │</w:t>
      </w:r>
    </w:p>
    <w:p w:rsidR="00FB549A" w:rsidRPr="00157C5F" w:rsidRDefault="00FB549A" w:rsidP="00FB549A">
      <w:pPr>
        <w:pStyle w:val="ConsPlusNonformat"/>
        <w:widowControl/>
        <w:jc w:val="both"/>
        <w:rPr>
          <w:color w:val="000000" w:themeColor="text1"/>
        </w:rPr>
      </w:pPr>
      <w:r w:rsidRPr="00157C5F">
        <w:rPr>
          <w:color w:val="000000" w:themeColor="text1"/>
        </w:rPr>
        <w:t>│1,3 x 1,3 x 0,6   │1,01  │шт. │2,2 x 2,2 x 0,85│4,11 │4,84 │  1,24 │2,97 │</w:t>
      </w:r>
    </w:p>
    <w:p w:rsidR="00FB549A" w:rsidRPr="00157C5F" w:rsidRDefault="00FB549A" w:rsidP="00FB549A">
      <w:pPr>
        <w:pStyle w:val="ConsPlusNonformat"/>
        <w:widowControl/>
        <w:jc w:val="both"/>
        <w:rPr>
          <w:color w:val="000000" w:themeColor="text1"/>
        </w:rPr>
      </w:pPr>
      <w:r w:rsidRPr="00157C5F">
        <w:rPr>
          <w:color w:val="000000" w:themeColor="text1"/>
        </w:rPr>
        <w:t>│1,5 x 1,5 x 0,6   │1,46  │шт. │2,4 x 2,4 x 0,85│5,18 │5,76 │  1,49 │3,35 │</w:t>
      </w:r>
    </w:p>
    <w:p w:rsidR="00FB549A" w:rsidRPr="00157C5F" w:rsidRDefault="00FB549A" w:rsidP="00FB549A">
      <w:pPr>
        <w:pStyle w:val="ConsPlusNonformat"/>
        <w:widowControl/>
        <w:jc w:val="both"/>
        <w:rPr>
          <w:color w:val="000000" w:themeColor="text1"/>
        </w:rPr>
      </w:pPr>
      <w:r w:rsidRPr="00157C5F">
        <w:rPr>
          <w:color w:val="000000" w:themeColor="text1"/>
        </w:rPr>
        <w:t>│1,7 x 1,7 x 0,6   │1,88  │шт. │2,6 x 2,6 x 0,85│6,08 │6,76 │  1,68 │3,79 │</w:t>
      </w:r>
    </w:p>
    <w:p w:rsidR="00FB549A" w:rsidRPr="00157C5F" w:rsidRDefault="00FB549A" w:rsidP="00FB549A">
      <w:pPr>
        <w:pStyle w:val="ConsPlusNonformat"/>
        <w:widowControl/>
        <w:jc w:val="both"/>
        <w:rPr>
          <w:color w:val="000000" w:themeColor="text1"/>
        </w:rPr>
      </w:pPr>
      <w:r w:rsidRPr="00157C5F">
        <w:rPr>
          <w:color w:val="000000" w:themeColor="text1"/>
        </w:rPr>
        <w:t>│2,0 x 2,0 x 0,6   │3,20  │шт. │2,9 x 2,9 x 1,05│8,83 │8,41 │  2,25 │5,06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│Кустарники:       │      │    │                │     │     │       │     │</w:t>
      </w:r>
    </w:p>
    <w:p w:rsidR="00FB549A" w:rsidRPr="00157C5F" w:rsidRDefault="00FB549A" w:rsidP="00FB549A">
      <w:pPr>
        <w:pStyle w:val="ConsPlusNonformat"/>
        <w:widowControl/>
        <w:jc w:val="both"/>
        <w:rPr>
          <w:color w:val="000000" w:themeColor="text1"/>
        </w:rPr>
      </w:pPr>
      <w:r w:rsidRPr="00157C5F">
        <w:rPr>
          <w:color w:val="000000" w:themeColor="text1"/>
        </w:rPr>
        <w:t>│Однорядн. живая   │ -    │п.м.│   0,5 x 0,5    │0,25 │0,5  │  0,1  │0,225│</w:t>
      </w:r>
    </w:p>
    <w:p w:rsidR="00FB549A" w:rsidRPr="00157C5F" w:rsidRDefault="00FB549A" w:rsidP="00FB549A">
      <w:pPr>
        <w:pStyle w:val="ConsPlusNonformat"/>
        <w:widowControl/>
        <w:jc w:val="both"/>
        <w:rPr>
          <w:color w:val="000000" w:themeColor="text1"/>
        </w:rPr>
      </w:pPr>
      <w:r w:rsidRPr="00157C5F">
        <w:rPr>
          <w:color w:val="000000" w:themeColor="text1"/>
        </w:rPr>
        <w:t>│изгородь б/кома   │      │    │                │     │     │       │     │</w:t>
      </w:r>
    </w:p>
    <w:p w:rsidR="00FB549A" w:rsidRPr="00157C5F" w:rsidRDefault="00FB549A" w:rsidP="00FB549A">
      <w:pPr>
        <w:pStyle w:val="ConsPlusNonformat"/>
        <w:widowControl/>
        <w:jc w:val="both"/>
        <w:rPr>
          <w:color w:val="000000" w:themeColor="text1"/>
        </w:rPr>
      </w:pPr>
      <w:r w:rsidRPr="00157C5F">
        <w:rPr>
          <w:color w:val="000000" w:themeColor="text1"/>
        </w:rPr>
        <w:t>│Двухрядн. живая   │      │п.м.│   0,7 x 0,7    │0,35 │0,7  │  0,14 │0,315│</w:t>
      </w:r>
    </w:p>
    <w:p w:rsidR="00FB549A" w:rsidRPr="00157C5F" w:rsidRDefault="00FB549A" w:rsidP="00FB549A">
      <w:pPr>
        <w:pStyle w:val="ConsPlusNonformat"/>
        <w:widowControl/>
        <w:jc w:val="both"/>
        <w:rPr>
          <w:color w:val="000000" w:themeColor="text1"/>
        </w:rPr>
      </w:pPr>
      <w:r w:rsidRPr="00157C5F">
        <w:rPr>
          <w:color w:val="000000" w:themeColor="text1"/>
        </w:rPr>
        <w:t>│изгородь б/кома   │      │    │                │     │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│Кустарники в      │ -    │шт. │   0,5 x 0,5    │0,14 │0,29 │  0,057│0,127│</w:t>
      </w:r>
    </w:p>
    <w:p w:rsidR="00FB549A" w:rsidRPr="00157C5F" w:rsidRDefault="00FB549A" w:rsidP="00FB549A">
      <w:pPr>
        <w:pStyle w:val="ConsPlusNonformat"/>
        <w:widowControl/>
        <w:jc w:val="both"/>
        <w:rPr>
          <w:color w:val="000000" w:themeColor="text1"/>
        </w:rPr>
      </w:pPr>
      <w:r w:rsidRPr="00157C5F">
        <w:rPr>
          <w:color w:val="000000" w:themeColor="text1"/>
        </w:rPr>
        <w:t>│группах б/кома    │      │    │                │     │     │       │     │</w:t>
      </w:r>
    </w:p>
    <w:p w:rsidR="00FB549A" w:rsidRPr="00157C5F" w:rsidRDefault="00FB549A" w:rsidP="00FB549A">
      <w:pPr>
        <w:pStyle w:val="ConsPlusNonformat"/>
        <w:widowControl/>
        <w:jc w:val="both"/>
        <w:rPr>
          <w:color w:val="000000" w:themeColor="text1"/>
        </w:rPr>
      </w:pPr>
      <w:r w:rsidRPr="00157C5F">
        <w:rPr>
          <w:color w:val="000000" w:themeColor="text1"/>
        </w:rPr>
        <w:t>│Для кустарников с │      │    │                │     │     │       │     │</w:t>
      </w:r>
    </w:p>
    <w:p w:rsidR="00FB549A" w:rsidRPr="00157C5F" w:rsidRDefault="00FB549A" w:rsidP="00FB549A">
      <w:pPr>
        <w:pStyle w:val="ConsPlusNonformat"/>
        <w:widowControl/>
        <w:jc w:val="both"/>
        <w:rPr>
          <w:color w:val="000000" w:themeColor="text1"/>
        </w:rPr>
      </w:pPr>
      <w:r w:rsidRPr="00157C5F">
        <w:rPr>
          <w:color w:val="000000" w:themeColor="text1"/>
        </w:rPr>
        <w:t>│комом:            │      │    │                │     │     │       │     │</w:t>
      </w:r>
    </w:p>
    <w:p w:rsidR="00FB549A" w:rsidRPr="00157C5F" w:rsidRDefault="00FB549A" w:rsidP="00FB549A">
      <w:pPr>
        <w:pStyle w:val="ConsPlusNonformat"/>
        <w:widowControl/>
        <w:jc w:val="both"/>
        <w:rPr>
          <w:color w:val="000000" w:themeColor="text1"/>
        </w:rPr>
      </w:pPr>
      <w:r w:rsidRPr="00157C5F">
        <w:rPr>
          <w:color w:val="000000" w:themeColor="text1"/>
        </w:rPr>
        <w:t>│Д - 0,5 Н - 0,4   │0,08  │шт. │   1,0 x 0,65   │0,51 │0,79 │  0,17 │0,39 │</w:t>
      </w:r>
    </w:p>
    <w:p w:rsidR="00FB549A" w:rsidRPr="00157C5F" w:rsidRDefault="00FB549A" w:rsidP="00FB549A">
      <w:pPr>
        <w:pStyle w:val="ConsPlusNonformat"/>
        <w:widowControl/>
        <w:jc w:val="both"/>
        <w:rPr>
          <w:color w:val="000000" w:themeColor="text1"/>
        </w:rPr>
      </w:pPr>
      <w:r w:rsidRPr="00157C5F">
        <w:rPr>
          <w:color w:val="000000" w:themeColor="text1"/>
        </w:rPr>
        <w:t>│Д - 0,8 Н - 0,5   │0,25  │шт. │   1,5 x 0,85   │1,50 │1,76 │  0,48 │1,08 │</w:t>
      </w:r>
    </w:p>
    <w:p w:rsidR="00FB549A" w:rsidRPr="00157C5F" w:rsidRDefault="00FB549A" w:rsidP="00FB549A">
      <w:pPr>
        <w:pStyle w:val="ConsPlusNonformat"/>
        <w:widowControl/>
        <w:jc w:val="both"/>
        <w:rPr>
          <w:color w:val="000000" w:themeColor="text1"/>
        </w:rPr>
      </w:pPr>
      <w:r w:rsidRPr="00157C5F">
        <w:rPr>
          <w:color w:val="000000" w:themeColor="text1"/>
        </w:rPr>
        <w:t>│Д - 1,0 Н - 0,6   │0,6   │шт. │1,9 x 1,9 x 0,85│3,07 │3,61 │  0,99 │2,23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autoSpaceDE w:val="0"/>
        <w:autoSpaceDN w:val="0"/>
        <w:adjustRightInd w:val="0"/>
        <w:jc w:val="center"/>
        <w:rPr>
          <w:rFonts w:ascii="Calibri" w:hAnsi="Calibri" w:cs="Calibri"/>
          <w:color w:val="000000" w:themeColor="text1"/>
        </w:rPr>
      </w:pPr>
    </w:p>
    <w:p w:rsidR="00A57EB1" w:rsidRDefault="00FB549A" w:rsidP="00F70D52">
      <w:pPr>
        <w:autoSpaceDE w:val="0"/>
        <w:autoSpaceDN w:val="0"/>
        <w:adjustRightInd w:val="0"/>
        <w:jc w:val="center"/>
        <w:outlineLvl w:val="3"/>
        <w:rPr>
          <w:b/>
          <w:color w:val="000000" w:themeColor="text1"/>
          <w:sz w:val="28"/>
          <w:szCs w:val="28"/>
        </w:rPr>
      </w:pPr>
      <w:r w:rsidRPr="00A57EB1">
        <w:rPr>
          <w:b/>
          <w:color w:val="000000" w:themeColor="text1"/>
          <w:sz w:val="28"/>
          <w:szCs w:val="28"/>
        </w:rPr>
        <w:t>Таблица 3. Максимальное количество деревьев</w:t>
      </w:r>
      <w:r w:rsidR="00F70D52" w:rsidRPr="00A57EB1">
        <w:rPr>
          <w:b/>
          <w:color w:val="000000" w:themeColor="text1"/>
          <w:sz w:val="28"/>
          <w:szCs w:val="28"/>
        </w:rPr>
        <w:t xml:space="preserve"> </w:t>
      </w:r>
      <w:r w:rsidRPr="00A57EB1">
        <w:rPr>
          <w:b/>
          <w:color w:val="000000" w:themeColor="text1"/>
          <w:sz w:val="28"/>
          <w:szCs w:val="28"/>
        </w:rPr>
        <w:t xml:space="preserve">и кустарников </w:t>
      </w:r>
    </w:p>
    <w:p w:rsidR="00FB549A" w:rsidRDefault="00FB549A" w:rsidP="00F70D52">
      <w:pPr>
        <w:autoSpaceDE w:val="0"/>
        <w:autoSpaceDN w:val="0"/>
        <w:adjustRightInd w:val="0"/>
        <w:jc w:val="center"/>
        <w:outlineLvl w:val="3"/>
        <w:rPr>
          <w:b/>
          <w:color w:val="000000" w:themeColor="text1"/>
          <w:sz w:val="28"/>
          <w:szCs w:val="28"/>
        </w:rPr>
      </w:pPr>
      <w:r w:rsidRPr="00A57EB1">
        <w:rPr>
          <w:b/>
          <w:color w:val="000000" w:themeColor="text1"/>
          <w:sz w:val="28"/>
          <w:szCs w:val="28"/>
        </w:rPr>
        <w:t>на 1 га озелененной территории</w:t>
      </w:r>
    </w:p>
    <w:p w:rsidR="00A57EB1" w:rsidRPr="00A57EB1" w:rsidRDefault="00A57EB1" w:rsidP="00F70D52">
      <w:pPr>
        <w:autoSpaceDE w:val="0"/>
        <w:autoSpaceDN w:val="0"/>
        <w:adjustRightInd w:val="0"/>
        <w:jc w:val="center"/>
        <w:outlineLvl w:val="3"/>
        <w:rPr>
          <w:b/>
          <w:color w:val="000000" w:themeColor="text1"/>
          <w:sz w:val="28"/>
          <w:szCs w:val="28"/>
        </w:rPr>
      </w:pPr>
    </w:p>
    <w:p w:rsidR="00FB549A" w:rsidRPr="00D1039A" w:rsidRDefault="00F70D52" w:rsidP="00F70D52">
      <w:pPr>
        <w:autoSpaceDE w:val="0"/>
        <w:autoSpaceDN w:val="0"/>
        <w:adjustRightInd w:val="0"/>
        <w:jc w:val="center"/>
        <w:rPr>
          <w:color w:val="000000" w:themeColor="text1"/>
        </w:rPr>
      </w:pPr>
      <w:r w:rsidRPr="00A57EB1">
        <w:rPr>
          <w:color w:val="000000" w:themeColor="text1"/>
          <w:sz w:val="28"/>
          <w:szCs w:val="28"/>
        </w:rPr>
        <w:t xml:space="preserve">                                                     </w:t>
      </w:r>
      <w:r w:rsidR="00FB549A" w:rsidRPr="00D1039A">
        <w:rPr>
          <w:color w:val="000000" w:themeColor="text1"/>
        </w:rPr>
        <w:t>Количество штук</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Типы объектов         │        Деревья         │   Кустарники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Озелененные территории общего пользования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│Парки общегородские и районные│       120 - 170        │   800 - 1000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│Скверы                        │       100 - 130        │   1000 - 1300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│Бульвары                      │       200 - 300        │   1200 - 1300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Озелененные территории на участках застройки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Типы объектов         │        Деревья         │   Кустарники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│Участки жилой застройки       │       100 - 120        │    400 - 480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│Участки детских садов и яслей │       160 - 200        │    640 - 800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│Участки школ                  │       140 - 180        │    560 - 720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│Спортивные комплексы          │       100 - 130        │    400 - 520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│Больницы и лечебные учреждения│       180 - 250        │   720 - 1000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xml:space="preserve">│Участки промышленных          │     150 - 180 </w:t>
      </w:r>
      <w:hyperlink r:id="rId80" w:history="1">
        <w:r w:rsidRPr="00157C5F">
          <w:rPr>
            <w:color w:val="000000" w:themeColor="text1"/>
          </w:rPr>
          <w:t>&lt;*&gt;</w:t>
        </w:r>
      </w:hyperlink>
      <w:r w:rsidRPr="00157C5F">
        <w:rPr>
          <w:color w:val="000000" w:themeColor="text1"/>
        </w:rPr>
        <w:t xml:space="preserve">      │    600 - 720    │</w:t>
      </w:r>
    </w:p>
    <w:p w:rsidR="00FB549A" w:rsidRPr="00157C5F" w:rsidRDefault="00FB549A" w:rsidP="00FB549A">
      <w:pPr>
        <w:pStyle w:val="ConsPlusNonformat"/>
        <w:widowControl/>
        <w:jc w:val="both"/>
        <w:rPr>
          <w:color w:val="000000" w:themeColor="text1"/>
        </w:rPr>
      </w:pPr>
      <w:r w:rsidRPr="00157C5F">
        <w:rPr>
          <w:color w:val="000000" w:themeColor="text1"/>
        </w:rPr>
        <w:t>│предприятий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Озелененные территории специального назначения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xml:space="preserve">│Улицы, набережные </w:t>
      </w:r>
      <w:hyperlink r:id="rId81" w:history="1">
        <w:r w:rsidRPr="00157C5F">
          <w:rPr>
            <w:color w:val="000000" w:themeColor="text1"/>
          </w:rPr>
          <w:t>&lt;**&gt;</w:t>
        </w:r>
      </w:hyperlink>
      <w:r w:rsidRPr="00157C5F">
        <w:rPr>
          <w:color w:val="000000" w:themeColor="text1"/>
        </w:rPr>
        <w:t xml:space="preserve">        │       150 - 180        │    600 - 720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│Санитарно-защитные зоны       │В зависимости от процента озеленения зоны │</w:t>
      </w:r>
    </w:p>
    <w:p w:rsidR="00FB549A" w:rsidRPr="00157C5F" w:rsidRDefault="00FB549A" w:rsidP="00FB549A">
      <w:pPr>
        <w:pStyle w:val="ConsPlusNonformat"/>
        <w:widowControl/>
        <w:jc w:val="both"/>
        <w:rPr>
          <w:color w:val="000000" w:themeColor="text1"/>
        </w:rPr>
      </w:pPr>
      <w:r w:rsidRPr="00157C5F">
        <w:rPr>
          <w:color w:val="000000" w:themeColor="text1"/>
        </w:rPr>
        <w:t xml:space="preserve">│                              │                  </w:t>
      </w:r>
      <w:hyperlink r:id="rId82" w:history="1">
        <w:r w:rsidRPr="00157C5F">
          <w:rPr>
            <w:color w:val="000000" w:themeColor="text1"/>
          </w:rPr>
          <w:t>&lt;***&gt;</w:t>
        </w:r>
      </w:hyperlink>
      <w:r w:rsidRPr="00157C5F">
        <w:rPr>
          <w:color w:val="000000" w:themeColor="text1"/>
        </w:rPr>
        <w:t xml:space="preserve">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│&lt;*&gt; В зависимости от профиля предприятия.                                │</w:t>
      </w:r>
    </w:p>
    <w:p w:rsidR="00FB549A" w:rsidRPr="00157C5F" w:rsidRDefault="00FB549A" w:rsidP="00FB549A">
      <w:pPr>
        <w:pStyle w:val="ConsPlusNonformat"/>
        <w:widowControl/>
        <w:jc w:val="both"/>
        <w:rPr>
          <w:color w:val="000000" w:themeColor="text1"/>
          <w:sz w:val="2"/>
          <w:szCs w:val="2"/>
        </w:rPr>
      </w:pPr>
      <w:r w:rsidRPr="00157C5F">
        <w:rPr>
          <w:color w:val="000000" w:themeColor="text1"/>
        </w:rPr>
        <w:t>│&lt;**&gt; На 1 км при условии допустимости насаждений.                        │</w:t>
      </w:r>
    </w:p>
    <w:p w:rsidR="00FB549A" w:rsidRPr="00157C5F" w:rsidRDefault="00FB549A" w:rsidP="00FB549A">
      <w:pPr>
        <w:pStyle w:val="ConsPlusNonformat"/>
        <w:widowControl/>
        <w:rPr>
          <w:color w:val="000000" w:themeColor="text1"/>
          <w:sz w:val="2"/>
          <w:szCs w:val="2"/>
        </w:rPr>
      </w:pPr>
      <w:r w:rsidRPr="00157C5F">
        <w:rPr>
          <w:color w:val="000000" w:themeColor="text1"/>
        </w:rPr>
        <w:t xml:space="preserve">    </w:t>
      </w:r>
    </w:p>
    <w:p w:rsidR="00FB549A" w:rsidRPr="00157C5F" w:rsidRDefault="00FB549A" w:rsidP="00FB549A">
      <w:pPr>
        <w:pStyle w:val="ConsPlusNonformat"/>
        <w:widowControl/>
        <w:jc w:val="both"/>
        <w:rPr>
          <w:color w:val="000000" w:themeColor="text1"/>
        </w:rPr>
      </w:pPr>
      <w:r w:rsidRPr="00157C5F">
        <w:rPr>
          <w:color w:val="000000" w:themeColor="text1"/>
        </w:rPr>
        <w:t xml:space="preserve">│&lt;***&gt; В соответствии с </w:t>
      </w:r>
      <w:hyperlink r:id="rId83" w:history="1">
        <w:r w:rsidRPr="00157C5F">
          <w:rPr>
            <w:color w:val="000000" w:themeColor="text1"/>
          </w:rPr>
          <w:t>п. 2.28</w:t>
        </w:r>
      </w:hyperlink>
      <w:r w:rsidRPr="00157C5F">
        <w:rPr>
          <w:color w:val="000000" w:themeColor="text1"/>
        </w:rPr>
        <w:t xml:space="preserve"> </w:t>
      </w:r>
    </w:p>
    <w:p w:rsidR="00FB549A" w:rsidRPr="00157C5F" w:rsidRDefault="00FB549A" w:rsidP="00FB549A">
      <w:pPr>
        <w:pStyle w:val="ConsPlusNonformat"/>
        <w:widowControl/>
        <w:jc w:val="both"/>
        <w:rPr>
          <w:color w:val="000000" w:themeColor="text1"/>
        </w:rPr>
      </w:pPr>
      <w:r w:rsidRPr="00157C5F">
        <w:rPr>
          <w:color w:val="000000" w:themeColor="text1"/>
        </w:rPr>
        <w:t xml:space="preserve">  СанПиН 2.2.1/2.1.1.1031-01.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A57EB1" w:rsidRDefault="00A57EB1" w:rsidP="00F70D52">
      <w:pPr>
        <w:autoSpaceDE w:val="0"/>
        <w:autoSpaceDN w:val="0"/>
        <w:adjustRightInd w:val="0"/>
        <w:jc w:val="center"/>
        <w:outlineLvl w:val="3"/>
        <w:rPr>
          <w:b/>
          <w:color w:val="000000" w:themeColor="text1"/>
          <w:sz w:val="28"/>
          <w:szCs w:val="28"/>
        </w:rPr>
      </w:pPr>
    </w:p>
    <w:p w:rsidR="00FB549A" w:rsidRDefault="00FB549A" w:rsidP="00F70D52">
      <w:pPr>
        <w:autoSpaceDE w:val="0"/>
        <w:autoSpaceDN w:val="0"/>
        <w:adjustRightInd w:val="0"/>
        <w:jc w:val="center"/>
        <w:outlineLvl w:val="3"/>
        <w:rPr>
          <w:b/>
          <w:color w:val="000000" w:themeColor="text1"/>
          <w:sz w:val="28"/>
          <w:szCs w:val="28"/>
        </w:rPr>
      </w:pPr>
      <w:r w:rsidRPr="00A57EB1">
        <w:rPr>
          <w:b/>
          <w:color w:val="000000" w:themeColor="text1"/>
          <w:sz w:val="28"/>
          <w:szCs w:val="28"/>
        </w:rPr>
        <w:t>Таблица 4. Доля цветников на озелененных</w:t>
      </w:r>
      <w:r w:rsidR="00F70D52" w:rsidRPr="00A57EB1">
        <w:rPr>
          <w:b/>
          <w:color w:val="000000" w:themeColor="text1"/>
          <w:sz w:val="28"/>
          <w:szCs w:val="28"/>
        </w:rPr>
        <w:t xml:space="preserve"> </w:t>
      </w:r>
      <w:r w:rsidRPr="00A57EB1">
        <w:rPr>
          <w:b/>
          <w:color w:val="000000" w:themeColor="text1"/>
          <w:sz w:val="28"/>
          <w:szCs w:val="28"/>
        </w:rPr>
        <w:t>территориях объектов рекреации</w:t>
      </w:r>
    </w:p>
    <w:p w:rsidR="00A57EB1" w:rsidRPr="00A57EB1" w:rsidRDefault="00A57EB1" w:rsidP="00F70D52">
      <w:pPr>
        <w:autoSpaceDE w:val="0"/>
        <w:autoSpaceDN w:val="0"/>
        <w:adjustRightInd w:val="0"/>
        <w:jc w:val="center"/>
        <w:outlineLvl w:val="3"/>
        <w:rPr>
          <w:b/>
          <w:color w:val="000000" w:themeColor="text1"/>
          <w:sz w:val="28"/>
          <w:szCs w:val="28"/>
        </w:rPr>
      </w:pPr>
    </w:p>
    <w:p w:rsidR="00FB549A" w:rsidRPr="00D1039A" w:rsidRDefault="00FB549A" w:rsidP="00FB549A">
      <w:pPr>
        <w:autoSpaceDE w:val="0"/>
        <w:autoSpaceDN w:val="0"/>
        <w:adjustRightInd w:val="0"/>
        <w:jc w:val="center"/>
        <w:rPr>
          <w:color w:val="000000" w:themeColor="text1"/>
        </w:rPr>
      </w:pPr>
      <w:r w:rsidRPr="00A57EB1">
        <w:rPr>
          <w:color w:val="000000" w:themeColor="text1"/>
          <w:sz w:val="28"/>
          <w:szCs w:val="28"/>
        </w:rPr>
        <w:t xml:space="preserve">                                                                                </w:t>
      </w:r>
      <w:r w:rsidRPr="00D1039A">
        <w:rPr>
          <w:color w:val="000000" w:themeColor="text1"/>
        </w:rPr>
        <w:t>В процентах</w:t>
      </w:r>
    </w:p>
    <w:tbl>
      <w:tblPr>
        <w:tblW w:w="0" w:type="auto"/>
        <w:tblInd w:w="70" w:type="dxa"/>
        <w:tblLayout w:type="fixed"/>
        <w:tblCellMar>
          <w:left w:w="70" w:type="dxa"/>
          <w:right w:w="70" w:type="dxa"/>
        </w:tblCellMar>
        <w:tblLook w:val="0000"/>
      </w:tblPr>
      <w:tblGrid>
        <w:gridCol w:w="5265"/>
        <w:gridCol w:w="3949"/>
      </w:tblGrid>
      <w:tr w:rsidR="00FB549A" w:rsidRPr="00157C5F" w:rsidTr="00176938">
        <w:trPr>
          <w:cantSplit/>
          <w:trHeight w:val="360"/>
        </w:trPr>
        <w:tc>
          <w:tcPr>
            <w:tcW w:w="52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Виды объектов рекреации        </w:t>
            </w:r>
          </w:p>
        </w:tc>
        <w:tc>
          <w:tcPr>
            <w:tcW w:w="394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Удельный вес цветников &lt;*&gt;    </w:t>
            </w:r>
            <w:r w:rsidRPr="00A57EB1">
              <w:rPr>
                <w:rFonts w:ascii="Times New Roman" w:hAnsi="Times New Roman" w:cs="Times New Roman"/>
                <w:color w:val="000000" w:themeColor="text1"/>
                <w:sz w:val="28"/>
                <w:szCs w:val="28"/>
              </w:rPr>
              <w:br/>
              <w:t xml:space="preserve">от площади озеленения объектов  </w:t>
            </w:r>
          </w:p>
        </w:tc>
      </w:tr>
      <w:tr w:rsidR="00FB549A" w:rsidRPr="00157C5F" w:rsidTr="00176938">
        <w:trPr>
          <w:cantSplit/>
          <w:trHeight w:val="240"/>
        </w:trPr>
        <w:tc>
          <w:tcPr>
            <w:tcW w:w="52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Парки                                 </w:t>
            </w:r>
          </w:p>
        </w:tc>
        <w:tc>
          <w:tcPr>
            <w:tcW w:w="394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2,0 - 2,5                         </w:t>
            </w:r>
          </w:p>
        </w:tc>
      </w:tr>
      <w:tr w:rsidR="00FB549A" w:rsidRPr="00157C5F" w:rsidTr="00176938">
        <w:trPr>
          <w:cantSplit/>
          <w:trHeight w:val="240"/>
        </w:trPr>
        <w:tc>
          <w:tcPr>
            <w:tcW w:w="52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Сады                                  </w:t>
            </w:r>
          </w:p>
        </w:tc>
        <w:tc>
          <w:tcPr>
            <w:tcW w:w="394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2,5 - 3,0                         </w:t>
            </w:r>
          </w:p>
        </w:tc>
      </w:tr>
      <w:tr w:rsidR="00FB549A" w:rsidRPr="00157C5F" w:rsidTr="00176938">
        <w:trPr>
          <w:cantSplit/>
          <w:trHeight w:val="240"/>
        </w:trPr>
        <w:tc>
          <w:tcPr>
            <w:tcW w:w="52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Скверы                                </w:t>
            </w:r>
          </w:p>
        </w:tc>
        <w:tc>
          <w:tcPr>
            <w:tcW w:w="394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4,0 - 5,0                         </w:t>
            </w:r>
          </w:p>
        </w:tc>
      </w:tr>
      <w:tr w:rsidR="00FB549A" w:rsidRPr="00157C5F" w:rsidTr="00176938">
        <w:trPr>
          <w:cantSplit/>
          <w:trHeight w:val="240"/>
        </w:trPr>
        <w:tc>
          <w:tcPr>
            <w:tcW w:w="52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Бульвары                              </w:t>
            </w:r>
          </w:p>
        </w:tc>
        <w:tc>
          <w:tcPr>
            <w:tcW w:w="394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3,0 - 4,0                         </w:t>
            </w:r>
          </w:p>
        </w:tc>
      </w:tr>
      <w:tr w:rsidR="00FB549A" w:rsidRPr="00157C5F" w:rsidTr="00176938">
        <w:trPr>
          <w:cantSplit/>
          <w:trHeight w:val="360"/>
        </w:trPr>
        <w:tc>
          <w:tcPr>
            <w:tcW w:w="9214" w:type="dxa"/>
            <w:gridSpan w:val="2"/>
            <w:tcBorders>
              <w:top w:val="single" w:sz="6" w:space="0" w:color="auto"/>
              <w:left w:val="single" w:sz="6" w:space="0" w:color="auto"/>
              <w:bottom w:val="single" w:sz="6" w:space="0" w:color="auto"/>
              <w:right w:val="single" w:sz="6" w:space="0" w:color="auto"/>
            </w:tcBorders>
          </w:tcPr>
          <w:p w:rsidR="00FB549A" w:rsidRPr="00D1039A" w:rsidRDefault="00FB549A" w:rsidP="00176938">
            <w:pPr>
              <w:pStyle w:val="ConsPlusCell"/>
              <w:widowControl/>
              <w:rPr>
                <w:rFonts w:ascii="Times New Roman" w:hAnsi="Times New Roman" w:cs="Times New Roman"/>
                <w:color w:val="000000" w:themeColor="text1"/>
                <w:sz w:val="22"/>
                <w:szCs w:val="22"/>
              </w:rPr>
            </w:pPr>
            <w:r w:rsidRPr="00D1039A">
              <w:rPr>
                <w:rFonts w:ascii="Times New Roman" w:hAnsi="Times New Roman" w:cs="Times New Roman"/>
                <w:color w:val="000000" w:themeColor="text1"/>
                <w:sz w:val="22"/>
                <w:szCs w:val="22"/>
              </w:rPr>
              <w:t>&lt;*&gt; В том числе не менее половины от площади цветника следует формировать</w:t>
            </w:r>
            <w:r w:rsidRPr="00D1039A">
              <w:rPr>
                <w:rFonts w:ascii="Times New Roman" w:hAnsi="Times New Roman" w:cs="Times New Roman"/>
                <w:color w:val="000000" w:themeColor="text1"/>
                <w:sz w:val="22"/>
                <w:szCs w:val="22"/>
              </w:rPr>
              <w:br/>
              <w:t xml:space="preserve">из многолетников.                                                        </w:t>
            </w:r>
          </w:p>
        </w:tc>
      </w:tr>
    </w:tbl>
    <w:p w:rsidR="00FB549A" w:rsidRPr="00157C5F" w:rsidRDefault="00FB549A" w:rsidP="00FB549A">
      <w:pPr>
        <w:autoSpaceDE w:val="0"/>
        <w:autoSpaceDN w:val="0"/>
        <w:adjustRightInd w:val="0"/>
        <w:jc w:val="both"/>
        <w:rPr>
          <w:rFonts w:ascii="Calibri" w:hAnsi="Calibri" w:cs="Calibri"/>
          <w:color w:val="000000" w:themeColor="text1"/>
        </w:rPr>
      </w:pPr>
    </w:p>
    <w:p w:rsidR="00FB549A" w:rsidRDefault="00FB549A" w:rsidP="00A57EB1">
      <w:pPr>
        <w:autoSpaceDE w:val="0"/>
        <w:autoSpaceDN w:val="0"/>
        <w:adjustRightInd w:val="0"/>
        <w:jc w:val="center"/>
        <w:outlineLvl w:val="3"/>
        <w:rPr>
          <w:b/>
          <w:color w:val="000000" w:themeColor="text1"/>
          <w:sz w:val="28"/>
          <w:szCs w:val="28"/>
        </w:rPr>
      </w:pPr>
      <w:r w:rsidRPr="00A57EB1">
        <w:rPr>
          <w:b/>
          <w:color w:val="000000" w:themeColor="text1"/>
          <w:sz w:val="28"/>
          <w:szCs w:val="28"/>
        </w:rPr>
        <w:t>Таблица 5. Обеспеченность озелененными</w:t>
      </w:r>
      <w:r w:rsidR="00F70D52" w:rsidRPr="00A57EB1">
        <w:rPr>
          <w:b/>
          <w:color w:val="000000" w:themeColor="text1"/>
          <w:sz w:val="28"/>
          <w:szCs w:val="28"/>
        </w:rPr>
        <w:t xml:space="preserve"> </w:t>
      </w:r>
      <w:r w:rsidRPr="00A57EB1">
        <w:rPr>
          <w:b/>
          <w:color w:val="000000" w:themeColor="text1"/>
          <w:sz w:val="28"/>
          <w:szCs w:val="28"/>
        </w:rPr>
        <w:t>территориями участков общественной, жилой,</w:t>
      </w:r>
      <w:r w:rsidR="00A57EB1">
        <w:rPr>
          <w:b/>
          <w:color w:val="000000" w:themeColor="text1"/>
          <w:sz w:val="28"/>
          <w:szCs w:val="28"/>
        </w:rPr>
        <w:t xml:space="preserve"> </w:t>
      </w:r>
      <w:r w:rsidRPr="00A57EB1">
        <w:rPr>
          <w:b/>
          <w:color w:val="000000" w:themeColor="text1"/>
          <w:sz w:val="28"/>
          <w:szCs w:val="28"/>
        </w:rPr>
        <w:t>производственной застройки</w:t>
      </w:r>
    </w:p>
    <w:p w:rsidR="00D1039A" w:rsidRDefault="00D1039A" w:rsidP="00A57EB1">
      <w:pPr>
        <w:autoSpaceDE w:val="0"/>
        <w:autoSpaceDN w:val="0"/>
        <w:adjustRightInd w:val="0"/>
        <w:jc w:val="center"/>
        <w:outlineLvl w:val="3"/>
        <w:rPr>
          <w:b/>
          <w:color w:val="000000" w:themeColor="text1"/>
          <w:sz w:val="28"/>
          <w:szCs w:val="28"/>
        </w:rPr>
      </w:pPr>
    </w:p>
    <w:p w:rsidR="00FB549A" w:rsidRPr="00D1039A" w:rsidRDefault="00FB549A" w:rsidP="00FB549A">
      <w:pPr>
        <w:autoSpaceDE w:val="0"/>
        <w:autoSpaceDN w:val="0"/>
        <w:adjustRightInd w:val="0"/>
        <w:jc w:val="center"/>
        <w:rPr>
          <w:color w:val="000000" w:themeColor="text1"/>
        </w:rPr>
      </w:pPr>
      <w:r w:rsidRPr="00A57EB1">
        <w:rPr>
          <w:color w:val="000000" w:themeColor="text1"/>
          <w:sz w:val="28"/>
          <w:szCs w:val="28"/>
        </w:rPr>
        <w:t xml:space="preserve">                                                         </w:t>
      </w:r>
      <w:r w:rsidR="00A57EB1">
        <w:rPr>
          <w:color w:val="000000" w:themeColor="text1"/>
          <w:sz w:val="28"/>
          <w:szCs w:val="28"/>
        </w:rPr>
        <w:t xml:space="preserve">          </w:t>
      </w:r>
      <w:r w:rsidRPr="00A57EB1">
        <w:rPr>
          <w:color w:val="000000" w:themeColor="text1"/>
          <w:sz w:val="28"/>
          <w:szCs w:val="28"/>
        </w:rPr>
        <w:t xml:space="preserve"> </w:t>
      </w:r>
      <w:r w:rsidRPr="00D1039A">
        <w:rPr>
          <w:color w:val="000000" w:themeColor="text1"/>
        </w:rPr>
        <w:t>В процентах</w:t>
      </w:r>
    </w:p>
    <w:tbl>
      <w:tblPr>
        <w:tblW w:w="0" w:type="auto"/>
        <w:tblInd w:w="70" w:type="dxa"/>
        <w:tblLayout w:type="fixed"/>
        <w:tblCellMar>
          <w:left w:w="70" w:type="dxa"/>
          <w:right w:w="70" w:type="dxa"/>
        </w:tblCellMar>
        <w:tblLook w:val="0000"/>
      </w:tblPr>
      <w:tblGrid>
        <w:gridCol w:w="6345"/>
        <w:gridCol w:w="2869"/>
      </w:tblGrid>
      <w:tr w:rsidR="00FB549A" w:rsidRPr="00A57EB1" w:rsidTr="00176938">
        <w:trPr>
          <w:cantSplit/>
          <w:trHeight w:val="360"/>
        </w:trPr>
        <w:tc>
          <w:tcPr>
            <w:tcW w:w="63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Территории участков общественной, жилой,   </w:t>
            </w:r>
            <w:r w:rsidRPr="00A57EB1">
              <w:rPr>
                <w:rFonts w:ascii="Times New Roman" w:hAnsi="Times New Roman" w:cs="Times New Roman"/>
                <w:color w:val="000000" w:themeColor="text1"/>
                <w:sz w:val="28"/>
                <w:szCs w:val="28"/>
              </w:rPr>
              <w:br/>
              <w:t xml:space="preserve">производственной застройки          </w:t>
            </w:r>
          </w:p>
        </w:tc>
        <w:tc>
          <w:tcPr>
            <w:tcW w:w="286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Территории озеленения   </w:t>
            </w:r>
          </w:p>
        </w:tc>
      </w:tr>
      <w:tr w:rsidR="00FB549A" w:rsidRPr="00A57EB1" w:rsidTr="00176938">
        <w:trPr>
          <w:cantSplit/>
          <w:trHeight w:val="240"/>
        </w:trPr>
        <w:tc>
          <w:tcPr>
            <w:tcW w:w="63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Участки детских садов-яслей                   </w:t>
            </w:r>
          </w:p>
        </w:tc>
        <w:tc>
          <w:tcPr>
            <w:tcW w:w="286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Не менее 50               </w:t>
            </w:r>
          </w:p>
        </w:tc>
      </w:tr>
      <w:tr w:rsidR="00FB549A" w:rsidRPr="00A57EB1" w:rsidTr="00176938">
        <w:trPr>
          <w:cantSplit/>
          <w:trHeight w:val="240"/>
        </w:trPr>
        <w:tc>
          <w:tcPr>
            <w:tcW w:w="63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Участки школ                                  </w:t>
            </w:r>
          </w:p>
        </w:tc>
        <w:tc>
          <w:tcPr>
            <w:tcW w:w="286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Не менее 40               </w:t>
            </w:r>
          </w:p>
        </w:tc>
      </w:tr>
      <w:tr w:rsidR="00FB549A" w:rsidRPr="00A57EB1" w:rsidTr="00176938">
        <w:trPr>
          <w:cantSplit/>
          <w:trHeight w:val="240"/>
        </w:trPr>
        <w:tc>
          <w:tcPr>
            <w:tcW w:w="63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Участки больниц                               </w:t>
            </w:r>
          </w:p>
        </w:tc>
        <w:tc>
          <w:tcPr>
            <w:tcW w:w="286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50 - 65                   </w:t>
            </w:r>
          </w:p>
        </w:tc>
      </w:tr>
      <w:tr w:rsidR="00FB549A" w:rsidRPr="00A57EB1" w:rsidTr="00176938">
        <w:trPr>
          <w:cantSplit/>
          <w:trHeight w:val="240"/>
        </w:trPr>
        <w:tc>
          <w:tcPr>
            <w:tcW w:w="63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Участки культурно-просветительных учреждений  </w:t>
            </w:r>
          </w:p>
        </w:tc>
        <w:tc>
          <w:tcPr>
            <w:tcW w:w="286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20 - 30                   </w:t>
            </w:r>
          </w:p>
        </w:tc>
      </w:tr>
      <w:tr w:rsidR="00FB549A" w:rsidRPr="00A57EB1" w:rsidTr="00176938">
        <w:trPr>
          <w:cantSplit/>
          <w:trHeight w:val="240"/>
        </w:trPr>
        <w:tc>
          <w:tcPr>
            <w:tcW w:w="63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Участки территории ВУЗов                      </w:t>
            </w:r>
          </w:p>
        </w:tc>
        <w:tc>
          <w:tcPr>
            <w:tcW w:w="286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30 - 40                   </w:t>
            </w:r>
          </w:p>
        </w:tc>
      </w:tr>
      <w:tr w:rsidR="00FB549A" w:rsidRPr="00A57EB1" w:rsidTr="00176938">
        <w:trPr>
          <w:cantSplit/>
          <w:trHeight w:val="240"/>
        </w:trPr>
        <w:tc>
          <w:tcPr>
            <w:tcW w:w="63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Участки техникумов                            </w:t>
            </w:r>
          </w:p>
        </w:tc>
        <w:tc>
          <w:tcPr>
            <w:tcW w:w="286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Не менее 40               </w:t>
            </w:r>
          </w:p>
        </w:tc>
      </w:tr>
      <w:tr w:rsidR="00FB549A" w:rsidRPr="00A57EB1" w:rsidTr="00176938">
        <w:trPr>
          <w:cantSplit/>
          <w:trHeight w:val="240"/>
        </w:trPr>
        <w:tc>
          <w:tcPr>
            <w:tcW w:w="63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Участки профтехучилищ                         </w:t>
            </w:r>
          </w:p>
        </w:tc>
        <w:tc>
          <w:tcPr>
            <w:tcW w:w="286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Не менее 40               </w:t>
            </w:r>
          </w:p>
        </w:tc>
      </w:tr>
      <w:tr w:rsidR="00FB549A" w:rsidRPr="00A57EB1" w:rsidTr="00176938">
        <w:trPr>
          <w:cantSplit/>
          <w:trHeight w:val="240"/>
        </w:trPr>
        <w:tc>
          <w:tcPr>
            <w:tcW w:w="63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Участки жилой застройки                       </w:t>
            </w:r>
          </w:p>
        </w:tc>
        <w:tc>
          <w:tcPr>
            <w:tcW w:w="286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40 - 60                   </w:t>
            </w:r>
          </w:p>
        </w:tc>
      </w:tr>
      <w:tr w:rsidR="00FB549A" w:rsidRPr="00A57EB1" w:rsidTr="00176938">
        <w:trPr>
          <w:cantSplit/>
          <w:trHeight w:val="240"/>
        </w:trPr>
        <w:tc>
          <w:tcPr>
            <w:tcW w:w="63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Участки производственной застройки            </w:t>
            </w:r>
          </w:p>
        </w:tc>
        <w:tc>
          <w:tcPr>
            <w:tcW w:w="286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10 - 15 &lt;*&gt;               </w:t>
            </w:r>
          </w:p>
        </w:tc>
      </w:tr>
      <w:tr w:rsidR="00FB549A" w:rsidRPr="00A57EB1" w:rsidTr="00176938">
        <w:trPr>
          <w:cantSplit/>
          <w:trHeight w:val="240"/>
        </w:trPr>
        <w:tc>
          <w:tcPr>
            <w:tcW w:w="9214"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&lt;*&gt; В зависимости от отраслевой направленности производства.             </w:t>
            </w:r>
          </w:p>
        </w:tc>
      </w:tr>
    </w:tbl>
    <w:p w:rsidR="00A57EB1" w:rsidRDefault="00A57EB1" w:rsidP="00F70D52">
      <w:pPr>
        <w:autoSpaceDE w:val="0"/>
        <w:autoSpaceDN w:val="0"/>
        <w:adjustRightInd w:val="0"/>
        <w:jc w:val="center"/>
        <w:outlineLvl w:val="3"/>
        <w:rPr>
          <w:b/>
          <w:color w:val="000000" w:themeColor="text1"/>
          <w:sz w:val="28"/>
          <w:szCs w:val="28"/>
        </w:rPr>
      </w:pPr>
    </w:p>
    <w:p w:rsidR="00FB549A" w:rsidRDefault="00FB549A" w:rsidP="00F70D52">
      <w:pPr>
        <w:autoSpaceDE w:val="0"/>
        <w:autoSpaceDN w:val="0"/>
        <w:adjustRightInd w:val="0"/>
        <w:jc w:val="center"/>
        <w:outlineLvl w:val="3"/>
        <w:rPr>
          <w:b/>
          <w:color w:val="000000" w:themeColor="text1"/>
          <w:sz w:val="28"/>
          <w:szCs w:val="28"/>
        </w:rPr>
      </w:pPr>
      <w:r w:rsidRPr="00A57EB1">
        <w:rPr>
          <w:b/>
          <w:color w:val="000000" w:themeColor="text1"/>
          <w:sz w:val="28"/>
          <w:szCs w:val="28"/>
        </w:rPr>
        <w:t>Таблица 6. Предельно допустимое загрязнение воздуха</w:t>
      </w:r>
      <w:r w:rsidR="00F70D52" w:rsidRPr="00A57EB1">
        <w:rPr>
          <w:b/>
          <w:color w:val="000000" w:themeColor="text1"/>
          <w:sz w:val="28"/>
          <w:szCs w:val="28"/>
        </w:rPr>
        <w:t xml:space="preserve"> </w:t>
      </w:r>
      <w:r w:rsidRPr="00A57EB1">
        <w:rPr>
          <w:b/>
          <w:color w:val="000000" w:themeColor="text1"/>
          <w:sz w:val="28"/>
          <w:szCs w:val="28"/>
        </w:rPr>
        <w:t>для зеленых насаждений на территории населенного пункта</w:t>
      </w:r>
    </w:p>
    <w:p w:rsidR="00D1039A" w:rsidRDefault="00D1039A" w:rsidP="00F70D52">
      <w:pPr>
        <w:autoSpaceDE w:val="0"/>
        <w:autoSpaceDN w:val="0"/>
        <w:adjustRightInd w:val="0"/>
        <w:jc w:val="center"/>
        <w:outlineLvl w:val="3"/>
        <w:rPr>
          <w:b/>
          <w:color w:val="000000" w:themeColor="text1"/>
          <w:sz w:val="28"/>
          <w:szCs w:val="28"/>
        </w:rPr>
      </w:pPr>
    </w:p>
    <w:p w:rsidR="00FB549A" w:rsidRPr="00D1039A" w:rsidRDefault="00FB549A" w:rsidP="00FB549A">
      <w:pPr>
        <w:autoSpaceDE w:val="0"/>
        <w:autoSpaceDN w:val="0"/>
        <w:adjustRightInd w:val="0"/>
        <w:jc w:val="center"/>
        <w:rPr>
          <w:color w:val="000000" w:themeColor="text1"/>
        </w:rPr>
      </w:pPr>
      <w:r w:rsidRPr="00A57EB1">
        <w:rPr>
          <w:color w:val="000000" w:themeColor="text1"/>
          <w:sz w:val="28"/>
          <w:szCs w:val="28"/>
        </w:rPr>
        <w:t xml:space="preserve">                                        </w:t>
      </w:r>
      <w:r w:rsidR="00F70D52" w:rsidRPr="00A57EB1">
        <w:rPr>
          <w:color w:val="000000" w:themeColor="text1"/>
          <w:sz w:val="28"/>
          <w:szCs w:val="28"/>
        </w:rPr>
        <w:t xml:space="preserve">                </w:t>
      </w:r>
      <w:r w:rsidRPr="00D1039A">
        <w:rPr>
          <w:color w:val="000000" w:themeColor="text1"/>
        </w:rPr>
        <w:t>Миллиграммы на куб. метр</w:t>
      </w:r>
    </w:p>
    <w:tbl>
      <w:tblPr>
        <w:tblW w:w="0" w:type="auto"/>
        <w:tblInd w:w="70" w:type="dxa"/>
        <w:tblLayout w:type="fixed"/>
        <w:tblCellMar>
          <w:left w:w="70" w:type="dxa"/>
          <w:right w:w="70" w:type="dxa"/>
        </w:tblCellMar>
        <w:tblLook w:val="0000"/>
      </w:tblPr>
      <w:tblGrid>
        <w:gridCol w:w="4536"/>
        <w:gridCol w:w="2410"/>
        <w:gridCol w:w="2268"/>
      </w:tblGrid>
      <w:tr w:rsidR="00FB549A" w:rsidRPr="00A57EB1" w:rsidTr="00A57EB1">
        <w:trPr>
          <w:cantSplit/>
          <w:trHeight w:val="240"/>
        </w:trPr>
        <w:tc>
          <w:tcPr>
            <w:tcW w:w="4536" w:type="dxa"/>
            <w:vMerge w:val="restart"/>
            <w:tcBorders>
              <w:top w:val="single" w:sz="6" w:space="0" w:color="auto"/>
              <w:left w:val="single" w:sz="6" w:space="0" w:color="auto"/>
              <w:bottom w:val="nil"/>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Ингредиент                  </w:t>
            </w:r>
          </w:p>
        </w:tc>
        <w:tc>
          <w:tcPr>
            <w:tcW w:w="4678"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Фитотоксичные ПДК     </w:t>
            </w:r>
          </w:p>
        </w:tc>
      </w:tr>
      <w:tr w:rsidR="00FB549A" w:rsidRPr="00A57EB1" w:rsidTr="00A57EB1">
        <w:trPr>
          <w:cantSplit/>
          <w:trHeight w:val="360"/>
        </w:trPr>
        <w:tc>
          <w:tcPr>
            <w:tcW w:w="4536" w:type="dxa"/>
            <w:vMerge/>
            <w:tcBorders>
              <w:top w:val="nil"/>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p>
        </w:tc>
        <w:tc>
          <w:tcPr>
            <w:tcW w:w="241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Максимальные</w:t>
            </w:r>
            <w:r w:rsidRPr="00A57EB1">
              <w:rPr>
                <w:rFonts w:ascii="Times New Roman" w:hAnsi="Times New Roman" w:cs="Times New Roman"/>
                <w:color w:val="000000" w:themeColor="text1"/>
                <w:sz w:val="28"/>
                <w:szCs w:val="28"/>
              </w:rPr>
              <w:br/>
              <w:t xml:space="preserve">разовые   </w:t>
            </w:r>
          </w:p>
        </w:tc>
        <w:tc>
          <w:tcPr>
            <w:tcW w:w="2268"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Среднесуточные</w:t>
            </w:r>
          </w:p>
        </w:tc>
      </w:tr>
      <w:tr w:rsidR="00FB549A" w:rsidRPr="00A57EB1" w:rsidTr="00A57EB1">
        <w:trPr>
          <w:cantSplit/>
          <w:trHeight w:val="240"/>
        </w:trPr>
        <w:tc>
          <w:tcPr>
            <w:tcW w:w="453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Диоксид серы                                 </w:t>
            </w:r>
          </w:p>
        </w:tc>
        <w:tc>
          <w:tcPr>
            <w:tcW w:w="241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0,100       </w:t>
            </w:r>
          </w:p>
        </w:tc>
        <w:tc>
          <w:tcPr>
            <w:tcW w:w="2268"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0,05          </w:t>
            </w:r>
          </w:p>
        </w:tc>
      </w:tr>
      <w:tr w:rsidR="00FB549A" w:rsidRPr="00A57EB1" w:rsidTr="00A57EB1">
        <w:trPr>
          <w:cantSplit/>
          <w:trHeight w:val="240"/>
        </w:trPr>
        <w:tc>
          <w:tcPr>
            <w:tcW w:w="453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Диоксид азота                                </w:t>
            </w:r>
          </w:p>
        </w:tc>
        <w:tc>
          <w:tcPr>
            <w:tcW w:w="241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0,09        </w:t>
            </w:r>
          </w:p>
        </w:tc>
        <w:tc>
          <w:tcPr>
            <w:tcW w:w="2268"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0,05          </w:t>
            </w:r>
          </w:p>
        </w:tc>
      </w:tr>
      <w:tr w:rsidR="00FB549A" w:rsidRPr="00A57EB1" w:rsidTr="00A57EB1">
        <w:trPr>
          <w:cantSplit/>
          <w:trHeight w:val="240"/>
        </w:trPr>
        <w:tc>
          <w:tcPr>
            <w:tcW w:w="453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Аммиак                                       </w:t>
            </w:r>
          </w:p>
        </w:tc>
        <w:tc>
          <w:tcPr>
            <w:tcW w:w="241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0,35        </w:t>
            </w:r>
          </w:p>
        </w:tc>
        <w:tc>
          <w:tcPr>
            <w:tcW w:w="2268"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0,17          </w:t>
            </w:r>
          </w:p>
        </w:tc>
      </w:tr>
      <w:tr w:rsidR="00FB549A" w:rsidRPr="00A57EB1" w:rsidTr="00A57EB1">
        <w:trPr>
          <w:cantSplit/>
          <w:trHeight w:val="240"/>
        </w:trPr>
        <w:tc>
          <w:tcPr>
            <w:tcW w:w="453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Озон                                         </w:t>
            </w:r>
          </w:p>
        </w:tc>
        <w:tc>
          <w:tcPr>
            <w:tcW w:w="241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0,47        </w:t>
            </w:r>
          </w:p>
        </w:tc>
        <w:tc>
          <w:tcPr>
            <w:tcW w:w="2268"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0,24          </w:t>
            </w:r>
          </w:p>
        </w:tc>
      </w:tr>
      <w:tr w:rsidR="00FB549A" w:rsidRPr="00A57EB1" w:rsidTr="00A57EB1">
        <w:trPr>
          <w:cantSplit/>
          <w:trHeight w:val="240"/>
        </w:trPr>
        <w:tc>
          <w:tcPr>
            <w:tcW w:w="453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Углеводороды                                 </w:t>
            </w:r>
          </w:p>
        </w:tc>
        <w:tc>
          <w:tcPr>
            <w:tcW w:w="241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0,65        </w:t>
            </w:r>
          </w:p>
        </w:tc>
        <w:tc>
          <w:tcPr>
            <w:tcW w:w="2268"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0,14          </w:t>
            </w:r>
          </w:p>
        </w:tc>
      </w:tr>
      <w:tr w:rsidR="00FB549A" w:rsidRPr="00A57EB1" w:rsidTr="00A57EB1">
        <w:trPr>
          <w:cantSplit/>
          <w:trHeight w:val="240"/>
        </w:trPr>
        <w:tc>
          <w:tcPr>
            <w:tcW w:w="453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Угарный газ                                  </w:t>
            </w:r>
          </w:p>
        </w:tc>
        <w:tc>
          <w:tcPr>
            <w:tcW w:w="241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6,7         </w:t>
            </w:r>
          </w:p>
        </w:tc>
        <w:tc>
          <w:tcPr>
            <w:tcW w:w="2268"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3,3           </w:t>
            </w:r>
          </w:p>
        </w:tc>
      </w:tr>
      <w:tr w:rsidR="00FB549A" w:rsidRPr="00A57EB1" w:rsidTr="00A57EB1">
        <w:trPr>
          <w:cantSplit/>
          <w:trHeight w:val="240"/>
        </w:trPr>
        <w:tc>
          <w:tcPr>
            <w:tcW w:w="453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Бенз(а)пирен                                 </w:t>
            </w:r>
          </w:p>
        </w:tc>
        <w:tc>
          <w:tcPr>
            <w:tcW w:w="241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0,0002      </w:t>
            </w:r>
          </w:p>
        </w:tc>
        <w:tc>
          <w:tcPr>
            <w:tcW w:w="2268"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0,0001        </w:t>
            </w:r>
          </w:p>
        </w:tc>
      </w:tr>
      <w:tr w:rsidR="00FB549A" w:rsidRPr="00A57EB1" w:rsidTr="00A57EB1">
        <w:trPr>
          <w:cantSplit/>
          <w:trHeight w:val="240"/>
        </w:trPr>
        <w:tc>
          <w:tcPr>
            <w:tcW w:w="453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Бензол                                       </w:t>
            </w:r>
          </w:p>
        </w:tc>
        <w:tc>
          <w:tcPr>
            <w:tcW w:w="241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0,1         </w:t>
            </w:r>
          </w:p>
        </w:tc>
        <w:tc>
          <w:tcPr>
            <w:tcW w:w="2268"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0,05          </w:t>
            </w:r>
          </w:p>
        </w:tc>
      </w:tr>
      <w:tr w:rsidR="00FB549A" w:rsidRPr="00A57EB1" w:rsidTr="00A57EB1">
        <w:trPr>
          <w:cantSplit/>
          <w:trHeight w:val="240"/>
        </w:trPr>
        <w:tc>
          <w:tcPr>
            <w:tcW w:w="453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Взвешенные вещества (пром. пыль, цемент)     </w:t>
            </w:r>
          </w:p>
        </w:tc>
        <w:tc>
          <w:tcPr>
            <w:tcW w:w="241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0,2         </w:t>
            </w:r>
          </w:p>
        </w:tc>
        <w:tc>
          <w:tcPr>
            <w:tcW w:w="2268"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0,05          </w:t>
            </w:r>
          </w:p>
        </w:tc>
      </w:tr>
      <w:tr w:rsidR="00FB549A" w:rsidRPr="00A57EB1" w:rsidTr="00A57EB1">
        <w:trPr>
          <w:cantSplit/>
          <w:trHeight w:val="240"/>
        </w:trPr>
        <w:tc>
          <w:tcPr>
            <w:tcW w:w="453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Сероводород                                  </w:t>
            </w:r>
          </w:p>
        </w:tc>
        <w:tc>
          <w:tcPr>
            <w:tcW w:w="241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0,008       </w:t>
            </w:r>
          </w:p>
        </w:tc>
        <w:tc>
          <w:tcPr>
            <w:tcW w:w="2268"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0,008         </w:t>
            </w:r>
          </w:p>
        </w:tc>
      </w:tr>
      <w:tr w:rsidR="00FB549A" w:rsidRPr="00A57EB1" w:rsidTr="00A57EB1">
        <w:trPr>
          <w:cantSplit/>
          <w:trHeight w:val="240"/>
        </w:trPr>
        <w:tc>
          <w:tcPr>
            <w:tcW w:w="453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Формальдегид                                 </w:t>
            </w:r>
          </w:p>
        </w:tc>
        <w:tc>
          <w:tcPr>
            <w:tcW w:w="241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0,02        </w:t>
            </w:r>
          </w:p>
        </w:tc>
        <w:tc>
          <w:tcPr>
            <w:tcW w:w="2268"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0,003         </w:t>
            </w:r>
          </w:p>
        </w:tc>
      </w:tr>
      <w:tr w:rsidR="00FB549A" w:rsidRPr="00A57EB1" w:rsidTr="00A57EB1">
        <w:trPr>
          <w:cantSplit/>
          <w:trHeight w:val="240"/>
        </w:trPr>
        <w:tc>
          <w:tcPr>
            <w:tcW w:w="453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Хлор                                         </w:t>
            </w:r>
          </w:p>
        </w:tc>
        <w:tc>
          <w:tcPr>
            <w:tcW w:w="241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0,025       </w:t>
            </w:r>
          </w:p>
        </w:tc>
        <w:tc>
          <w:tcPr>
            <w:tcW w:w="2268"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0,015         </w:t>
            </w:r>
          </w:p>
        </w:tc>
      </w:tr>
    </w:tbl>
    <w:p w:rsidR="00A57EB1" w:rsidRDefault="00A57EB1" w:rsidP="00FB549A">
      <w:pPr>
        <w:autoSpaceDE w:val="0"/>
        <w:autoSpaceDN w:val="0"/>
        <w:adjustRightInd w:val="0"/>
        <w:jc w:val="center"/>
        <w:outlineLvl w:val="3"/>
        <w:rPr>
          <w:b/>
          <w:color w:val="000000" w:themeColor="text1"/>
          <w:sz w:val="28"/>
          <w:szCs w:val="28"/>
        </w:rPr>
      </w:pPr>
    </w:p>
    <w:p w:rsidR="00D1039A" w:rsidRDefault="00D1039A" w:rsidP="00FB549A">
      <w:pPr>
        <w:autoSpaceDE w:val="0"/>
        <w:autoSpaceDN w:val="0"/>
        <w:adjustRightInd w:val="0"/>
        <w:jc w:val="center"/>
        <w:outlineLvl w:val="3"/>
        <w:rPr>
          <w:b/>
          <w:color w:val="000000" w:themeColor="text1"/>
          <w:sz w:val="28"/>
          <w:szCs w:val="28"/>
        </w:rPr>
      </w:pPr>
    </w:p>
    <w:p w:rsidR="00FB549A" w:rsidRDefault="00FB549A" w:rsidP="00FB549A">
      <w:pPr>
        <w:autoSpaceDE w:val="0"/>
        <w:autoSpaceDN w:val="0"/>
        <w:adjustRightInd w:val="0"/>
        <w:jc w:val="center"/>
        <w:outlineLvl w:val="3"/>
        <w:rPr>
          <w:b/>
          <w:color w:val="000000" w:themeColor="text1"/>
          <w:sz w:val="28"/>
          <w:szCs w:val="28"/>
        </w:rPr>
      </w:pPr>
      <w:r w:rsidRPr="00A57EB1">
        <w:rPr>
          <w:b/>
          <w:color w:val="000000" w:themeColor="text1"/>
          <w:sz w:val="28"/>
          <w:szCs w:val="28"/>
        </w:rPr>
        <w:t>Таблица 7. Ожидаемый уровень снижения шума</w:t>
      </w:r>
    </w:p>
    <w:p w:rsidR="00A57EB1" w:rsidRPr="00A57EB1" w:rsidRDefault="00A57EB1" w:rsidP="00FB549A">
      <w:pPr>
        <w:autoSpaceDE w:val="0"/>
        <w:autoSpaceDN w:val="0"/>
        <w:adjustRightInd w:val="0"/>
        <w:jc w:val="center"/>
        <w:outlineLvl w:val="3"/>
        <w:rPr>
          <w:b/>
          <w:color w:val="000000" w:themeColor="text1"/>
          <w:sz w:val="28"/>
          <w:szCs w:val="28"/>
        </w:rPr>
      </w:pPr>
    </w:p>
    <w:tbl>
      <w:tblPr>
        <w:tblW w:w="0" w:type="auto"/>
        <w:tblInd w:w="70" w:type="dxa"/>
        <w:tblLayout w:type="fixed"/>
        <w:tblCellMar>
          <w:left w:w="70" w:type="dxa"/>
          <w:right w:w="70" w:type="dxa"/>
        </w:tblCellMar>
        <w:tblLook w:val="0000"/>
      </w:tblPr>
      <w:tblGrid>
        <w:gridCol w:w="6379"/>
        <w:gridCol w:w="1276"/>
        <w:gridCol w:w="1559"/>
      </w:tblGrid>
      <w:tr w:rsidR="00FB549A" w:rsidRPr="00A57EB1" w:rsidTr="00A57EB1">
        <w:trPr>
          <w:cantSplit/>
          <w:trHeight w:val="480"/>
        </w:trPr>
        <w:tc>
          <w:tcPr>
            <w:tcW w:w="637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Полоса зеленых насаждений             </w:t>
            </w:r>
          </w:p>
        </w:tc>
        <w:tc>
          <w:tcPr>
            <w:tcW w:w="127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Ширина  </w:t>
            </w:r>
            <w:r w:rsidRPr="00A57EB1">
              <w:rPr>
                <w:rFonts w:ascii="Times New Roman" w:hAnsi="Times New Roman" w:cs="Times New Roman"/>
                <w:color w:val="000000" w:themeColor="text1"/>
                <w:sz w:val="28"/>
                <w:szCs w:val="28"/>
              </w:rPr>
              <w:br/>
              <w:t>полосы, м</w:t>
            </w:r>
          </w:p>
        </w:tc>
        <w:tc>
          <w:tcPr>
            <w:tcW w:w="155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Снижение  </w:t>
            </w:r>
            <w:r w:rsidRPr="00A57EB1">
              <w:rPr>
                <w:rFonts w:ascii="Times New Roman" w:hAnsi="Times New Roman" w:cs="Times New Roman"/>
                <w:color w:val="000000" w:themeColor="text1"/>
                <w:sz w:val="28"/>
                <w:szCs w:val="28"/>
              </w:rPr>
              <w:br/>
              <w:t>уровня звука</w:t>
            </w:r>
            <w:r w:rsidRPr="00A57EB1">
              <w:rPr>
                <w:rFonts w:ascii="Times New Roman" w:hAnsi="Times New Roman" w:cs="Times New Roman"/>
                <w:color w:val="000000" w:themeColor="text1"/>
                <w:sz w:val="28"/>
                <w:szCs w:val="28"/>
              </w:rPr>
              <w:br/>
              <w:t>L Азел в дБА</w:t>
            </w:r>
          </w:p>
        </w:tc>
      </w:tr>
      <w:tr w:rsidR="00FB549A" w:rsidRPr="00A57EB1" w:rsidTr="00A57EB1">
        <w:trPr>
          <w:cantSplit/>
          <w:trHeight w:val="240"/>
        </w:trPr>
        <w:tc>
          <w:tcPr>
            <w:tcW w:w="637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Однорядная или шахматная посадка                  </w:t>
            </w:r>
          </w:p>
        </w:tc>
        <w:tc>
          <w:tcPr>
            <w:tcW w:w="127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10 - 15  </w:t>
            </w:r>
          </w:p>
        </w:tc>
        <w:tc>
          <w:tcPr>
            <w:tcW w:w="155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4 - 5       </w:t>
            </w:r>
          </w:p>
        </w:tc>
      </w:tr>
      <w:tr w:rsidR="00FB549A" w:rsidRPr="00A57EB1" w:rsidTr="00A57EB1">
        <w:trPr>
          <w:cantSplit/>
          <w:trHeight w:val="240"/>
        </w:trPr>
        <w:tc>
          <w:tcPr>
            <w:tcW w:w="637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То же                                             </w:t>
            </w:r>
          </w:p>
        </w:tc>
        <w:tc>
          <w:tcPr>
            <w:tcW w:w="127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16 - 20  </w:t>
            </w:r>
          </w:p>
        </w:tc>
        <w:tc>
          <w:tcPr>
            <w:tcW w:w="155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5 - 8       </w:t>
            </w:r>
          </w:p>
        </w:tc>
      </w:tr>
      <w:tr w:rsidR="00FB549A" w:rsidRPr="00A57EB1" w:rsidTr="00A57EB1">
        <w:trPr>
          <w:cantSplit/>
          <w:trHeight w:val="360"/>
        </w:trPr>
        <w:tc>
          <w:tcPr>
            <w:tcW w:w="637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Двухрядная при расстояниях между рядами 3 - 5 м;  </w:t>
            </w:r>
            <w:r w:rsidRPr="00A57EB1">
              <w:rPr>
                <w:rFonts w:ascii="Times New Roman" w:hAnsi="Times New Roman" w:cs="Times New Roman"/>
                <w:color w:val="000000" w:themeColor="text1"/>
                <w:sz w:val="28"/>
                <w:szCs w:val="28"/>
              </w:rPr>
              <w:br/>
              <w:t xml:space="preserve">ряды аналогичны однорядной посадке                </w:t>
            </w:r>
          </w:p>
        </w:tc>
        <w:tc>
          <w:tcPr>
            <w:tcW w:w="127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21 - 25  </w:t>
            </w:r>
          </w:p>
        </w:tc>
        <w:tc>
          <w:tcPr>
            <w:tcW w:w="155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8 - 10      </w:t>
            </w:r>
          </w:p>
        </w:tc>
      </w:tr>
      <w:tr w:rsidR="00FB549A" w:rsidRPr="00A57EB1" w:rsidTr="00A57EB1">
        <w:trPr>
          <w:cantSplit/>
          <w:trHeight w:val="360"/>
        </w:trPr>
        <w:tc>
          <w:tcPr>
            <w:tcW w:w="637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Двух- или трехрядная при расстояниях между рядами </w:t>
            </w:r>
            <w:r w:rsidRPr="00A57EB1">
              <w:rPr>
                <w:rFonts w:ascii="Times New Roman" w:hAnsi="Times New Roman" w:cs="Times New Roman"/>
                <w:color w:val="000000" w:themeColor="text1"/>
                <w:sz w:val="28"/>
                <w:szCs w:val="28"/>
              </w:rPr>
              <w:br/>
              <w:t xml:space="preserve">3 м; ряды аналогичны однорядной посадке           </w:t>
            </w:r>
          </w:p>
        </w:tc>
        <w:tc>
          <w:tcPr>
            <w:tcW w:w="1276"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26 - 30  </w:t>
            </w:r>
          </w:p>
        </w:tc>
        <w:tc>
          <w:tcPr>
            <w:tcW w:w="1559"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10 - 12     </w:t>
            </w:r>
          </w:p>
        </w:tc>
      </w:tr>
      <w:tr w:rsidR="00FB549A" w:rsidRPr="00A57EB1" w:rsidTr="00A57EB1">
        <w:trPr>
          <w:cantSplit/>
          <w:trHeight w:val="720"/>
        </w:trPr>
        <w:tc>
          <w:tcPr>
            <w:tcW w:w="9214" w:type="dxa"/>
            <w:gridSpan w:val="3"/>
            <w:tcBorders>
              <w:top w:val="single" w:sz="6" w:space="0" w:color="auto"/>
              <w:left w:val="single" w:sz="6" w:space="0" w:color="auto"/>
              <w:bottom w:val="single" w:sz="6" w:space="0" w:color="auto"/>
              <w:right w:val="single" w:sz="6" w:space="0" w:color="auto"/>
            </w:tcBorders>
          </w:tcPr>
          <w:p w:rsidR="00FB549A" w:rsidRPr="00D1039A" w:rsidRDefault="00FB549A" w:rsidP="00176938">
            <w:pPr>
              <w:pStyle w:val="ConsPlusCell"/>
              <w:widowControl/>
              <w:rPr>
                <w:rFonts w:ascii="Times New Roman" w:hAnsi="Times New Roman" w:cs="Times New Roman"/>
                <w:color w:val="000000" w:themeColor="text1"/>
                <w:sz w:val="22"/>
                <w:szCs w:val="22"/>
              </w:rPr>
            </w:pPr>
            <w:r w:rsidRPr="00D1039A">
              <w:rPr>
                <w:rFonts w:ascii="Times New Roman" w:hAnsi="Times New Roman" w:cs="Times New Roman"/>
                <w:color w:val="000000" w:themeColor="text1"/>
                <w:sz w:val="22"/>
                <w:szCs w:val="22"/>
              </w:rPr>
              <w:t>Примечание - В шумозащитных насаждениях рекомендуется подбирать сочетания</w:t>
            </w:r>
            <w:r w:rsidRPr="00D1039A">
              <w:rPr>
                <w:rFonts w:ascii="Times New Roman" w:hAnsi="Times New Roman" w:cs="Times New Roman"/>
                <w:color w:val="000000" w:themeColor="text1"/>
                <w:sz w:val="22"/>
                <w:szCs w:val="22"/>
              </w:rPr>
              <w:br/>
              <w:t xml:space="preserve">следующих деревьев и кустарников: клен остролистный, вяз обыкновенный,   </w:t>
            </w:r>
            <w:r w:rsidRPr="00D1039A">
              <w:rPr>
                <w:rFonts w:ascii="Times New Roman" w:hAnsi="Times New Roman" w:cs="Times New Roman"/>
                <w:color w:val="000000" w:themeColor="text1"/>
                <w:sz w:val="22"/>
                <w:szCs w:val="22"/>
              </w:rPr>
              <w:br/>
              <w:t xml:space="preserve">липа мелколистная, тополь бальзамический, клен татарский, спирея         </w:t>
            </w:r>
            <w:r w:rsidRPr="00D1039A">
              <w:rPr>
                <w:rFonts w:ascii="Times New Roman" w:hAnsi="Times New Roman" w:cs="Times New Roman"/>
                <w:color w:val="000000" w:themeColor="text1"/>
                <w:sz w:val="22"/>
                <w:szCs w:val="22"/>
              </w:rPr>
              <w:br/>
              <w:t>калинолистная, жимолость татарская, дерен белый, акация желтая, боярышник</w:t>
            </w:r>
            <w:r w:rsidRPr="00D1039A">
              <w:rPr>
                <w:rFonts w:ascii="Times New Roman" w:hAnsi="Times New Roman" w:cs="Times New Roman"/>
                <w:color w:val="000000" w:themeColor="text1"/>
                <w:sz w:val="22"/>
                <w:szCs w:val="22"/>
              </w:rPr>
              <w:br/>
              <w:t xml:space="preserve">сибирский                                                                </w:t>
            </w:r>
          </w:p>
        </w:tc>
      </w:tr>
    </w:tbl>
    <w:p w:rsidR="00A57EB1" w:rsidRDefault="00A57EB1" w:rsidP="00F70D52">
      <w:pPr>
        <w:autoSpaceDE w:val="0"/>
        <w:autoSpaceDN w:val="0"/>
        <w:adjustRightInd w:val="0"/>
        <w:jc w:val="center"/>
        <w:outlineLvl w:val="3"/>
        <w:rPr>
          <w:b/>
          <w:color w:val="000000" w:themeColor="text1"/>
          <w:sz w:val="28"/>
          <w:szCs w:val="28"/>
        </w:rPr>
      </w:pPr>
    </w:p>
    <w:p w:rsidR="00FB549A" w:rsidRDefault="00FB549A" w:rsidP="00F70D52">
      <w:pPr>
        <w:autoSpaceDE w:val="0"/>
        <w:autoSpaceDN w:val="0"/>
        <w:adjustRightInd w:val="0"/>
        <w:jc w:val="center"/>
        <w:outlineLvl w:val="3"/>
        <w:rPr>
          <w:b/>
          <w:color w:val="000000" w:themeColor="text1"/>
          <w:sz w:val="28"/>
          <w:szCs w:val="28"/>
        </w:rPr>
      </w:pPr>
      <w:r w:rsidRPr="00A57EB1">
        <w:rPr>
          <w:b/>
          <w:color w:val="000000" w:themeColor="text1"/>
          <w:sz w:val="28"/>
          <w:szCs w:val="28"/>
        </w:rPr>
        <w:t>Таблица 8. Виды растений в различных</w:t>
      </w:r>
      <w:r w:rsidR="00F70D52" w:rsidRPr="00A57EB1">
        <w:rPr>
          <w:b/>
          <w:color w:val="000000" w:themeColor="text1"/>
          <w:sz w:val="28"/>
          <w:szCs w:val="28"/>
        </w:rPr>
        <w:t xml:space="preserve"> </w:t>
      </w:r>
      <w:r w:rsidRPr="00A57EB1">
        <w:rPr>
          <w:b/>
          <w:color w:val="000000" w:themeColor="text1"/>
          <w:sz w:val="28"/>
          <w:szCs w:val="28"/>
        </w:rPr>
        <w:t>категориях насаждений</w:t>
      </w:r>
    </w:p>
    <w:p w:rsidR="00A57EB1" w:rsidRPr="00A57EB1" w:rsidRDefault="00A57EB1" w:rsidP="00F70D52">
      <w:pPr>
        <w:autoSpaceDE w:val="0"/>
        <w:autoSpaceDN w:val="0"/>
        <w:adjustRightInd w:val="0"/>
        <w:jc w:val="center"/>
        <w:outlineLvl w:val="3"/>
        <w:rPr>
          <w:b/>
          <w:color w:val="000000" w:themeColor="text1"/>
          <w:sz w:val="28"/>
          <w:szCs w:val="28"/>
        </w:rPr>
      </w:pPr>
    </w:p>
    <w:tbl>
      <w:tblPr>
        <w:tblW w:w="0" w:type="auto"/>
        <w:tblInd w:w="70" w:type="dxa"/>
        <w:tblLayout w:type="fixed"/>
        <w:tblCellMar>
          <w:left w:w="70" w:type="dxa"/>
          <w:right w:w="70" w:type="dxa"/>
        </w:tblCellMar>
        <w:tblLook w:val="0000"/>
      </w:tblPr>
      <w:tblGrid>
        <w:gridCol w:w="2565"/>
        <w:gridCol w:w="945"/>
        <w:gridCol w:w="1350"/>
        <w:gridCol w:w="1350"/>
        <w:gridCol w:w="1587"/>
        <w:gridCol w:w="843"/>
        <w:gridCol w:w="574"/>
      </w:tblGrid>
      <w:tr w:rsidR="00FB549A" w:rsidRPr="00A57EB1" w:rsidTr="00176938">
        <w:trPr>
          <w:cantSplit/>
          <w:trHeight w:val="360"/>
        </w:trPr>
        <w:tc>
          <w:tcPr>
            <w:tcW w:w="2565" w:type="dxa"/>
            <w:vMerge w:val="restart"/>
            <w:tcBorders>
              <w:top w:val="single" w:sz="6" w:space="0" w:color="auto"/>
              <w:left w:val="single" w:sz="6" w:space="0" w:color="auto"/>
              <w:bottom w:val="nil"/>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Название      </w:t>
            </w:r>
            <w:r w:rsidRPr="00A57EB1">
              <w:rPr>
                <w:rFonts w:ascii="Times New Roman" w:hAnsi="Times New Roman" w:cs="Times New Roman"/>
                <w:color w:val="000000" w:themeColor="text1"/>
                <w:sz w:val="28"/>
                <w:szCs w:val="28"/>
              </w:rPr>
              <w:br/>
              <w:t xml:space="preserve">растений      </w:t>
            </w:r>
          </w:p>
        </w:tc>
        <w:tc>
          <w:tcPr>
            <w:tcW w:w="6649" w:type="dxa"/>
            <w:gridSpan w:val="6"/>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Рекомендации к использованию в следующих        </w:t>
            </w:r>
            <w:r w:rsidRPr="00A57EB1">
              <w:rPr>
                <w:rFonts w:ascii="Times New Roman" w:hAnsi="Times New Roman" w:cs="Times New Roman"/>
                <w:color w:val="000000" w:themeColor="text1"/>
                <w:sz w:val="28"/>
                <w:szCs w:val="28"/>
              </w:rPr>
              <w:br/>
              <w:t xml:space="preserve">категориях насаждений                  </w:t>
            </w:r>
          </w:p>
        </w:tc>
      </w:tr>
      <w:tr w:rsidR="00FB549A" w:rsidRPr="00A57EB1" w:rsidTr="00176938">
        <w:trPr>
          <w:cantSplit/>
          <w:trHeight w:val="360"/>
        </w:trPr>
        <w:tc>
          <w:tcPr>
            <w:tcW w:w="2565" w:type="dxa"/>
            <w:vMerge/>
            <w:tcBorders>
              <w:top w:val="nil"/>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садов,</w:t>
            </w:r>
            <w:r w:rsidRPr="00A57EB1">
              <w:rPr>
                <w:rFonts w:ascii="Times New Roman" w:hAnsi="Times New Roman" w:cs="Times New Roman"/>
                <w:color w:val="000000" w:themeColor="text1"/>
                <w:sz w:val="28"/>
                <w:szCs w:val="28"/>
              </w:rPr>
              <w:br/>
              <w:t>парков</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скверов, </w:t>
            </w:r>
            <w:r w:rsidRPr="00A57EB1">
              <w:rPr>
                <w:rFonts w:ascii="Times New Roman" w:hAnsi="Times New Roman" w:cs="Times New Roman"/>
                <w:color w:val="000000" w:themeColor="text1"/>
                <w:sz w:val="28"/>
                <w:szCs w:val="28"/>
              </w:rPr>
              <w:br/>
              <w:t>бульваров</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улиц и  </w:t>
            </w:r>
            <w:r w:rsidRPr="00A57EB1">
              <w:rPr>
                <w:rFonts w:ascii="Times New Roman" w:hAnsi="Times New Roman" w:cs="Times New Roman"/>
                <w:color w:val="000000" w:themeColor="text1"/>
                <w:sz w:val="28"/>
                <w:szCs w:val="28"/>
              </w:rPr>
              <w:br/>
              <w:t xml:space="preserve">дорог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внутриквартальных</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специальных</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1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2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3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4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5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6     </w:t>
            </w:r>
          </w:p>
        </w:tc>
      </w:tr>
      <w:tr w:rsidR="00FB549A" w:rsidRPr="00A57EB1" w:rsidTr="00176938">
        <w:trPr>
          <w:cantSplit/>
          <w:trHeight w:val="240"/>
        </w:trPr>
        <w:tc>
          <w:tcPr>
            <w:tcW w:w="9214" w:type="dxa"/>
            <w:gridSpan w:val="7"/>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b/>
                <w:color w:val="000000" w:themeColor="text1"/>
                <w:sz w:val="28"/>
                <w:szCs w:val="28"/>
              </w:rPr>
            </w:pPr>
            <w:r w:rsidRPr="003C1455">
              <w:rPr>
                <w:rFonts w:ascii="Times New Roman" w:hAnsi="Times New Roman" w:cs="Times New Roman"/>
                <w:b/>
                <w:color w:val="000000" w:themeColor="text1"/>
                <w:sz w:val="28"/>
                <w:szCs w:val="28"/>
              </w:rPr>
              <w:t xml:space="preserve">Деревья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Ель колючая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Лиственница       </w:t>
            </w:r>
            <w:r w:rsidRPr="00A57EB1">
              <w:rPr>
                <w:rFonts w:ascii="Times New Roman" w:hAnsi="Times New Roman" w:cs="Times New Roman"/>
                <w:color w:val="000000" w:themeColor="text1"/>
                <w:sz w:val="28"/>
                <w:szCs w:val="28"/>
              </w:rPr>
              <w:br/>
              <w:t xml:space="preserve">русская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48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Туя западная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только </w:t>
            </w:r>
            <w:r w:rsidRPr="00A57EB1">
              <w:rPr>
                <w:rFonts w:ascii="Times New Roman" w:hAnsi="Times New Roman" w:cs="Times New Roman"/>
                <w:color w:val="000000" w:themeColor="text1"/>
                <w:sz w:val="28"/>
                <w:szCs w:val="28"/>
              </w:rPr>
              <w:br/>
              <w:t xml:space="preserve">ул., с   </w:t>
            </w:r>
            <w:r w:rsidRPr="00A57EB1">
              <w:rPr>
                <w:rFonts w:ascii="Times New Roman" w:hAnsi="Times New Roman" w:cs="Times New Roman"/>
                <w:color w:val="000000" w:themeColor="text1"/>
                <w:sz w:val="28"/>
                <w:szCs w:val="28"/>
              </w:rPr>
              <w:br/>
              <w:t xml:space="preserve">огр.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Белая акация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48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Береза повислая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только </w:t>
            </w:r>
            <w:r w:rsidRPr="00A57EB1">
              <w:rPr>
                <w:rFonts w:ascii="Times New Roman" w:hAnsi="Times New Roman" w:cs="Times New Roman"/>
                <w:color w:val="000000" w:themeColor="text1"/>
                <w:sz w:val="28"/>
                <w:szCs w:val="28"/>
              </w:rPr>
              <w:br/>
              <w:t xml:space="preserve">ул., с   </w:t>
            </w:r>
            <w:r w:rsidRPr="00A57EB1">
              <w:rPr>
                <w:rFonts w:ascii="Times New Roman" w:hAnsi="Times New Roman" w:cs="Times New Roman"/>
                <w:color w:val="000000" w:themeColor="text1"/>
                <w:sz w:val="28"/>
                <w:szCs w:val="28"/>
              </w:rPr>
              <w:br/>
              <w:t xml:space="preserve">огр.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Боярышник         </w:t>
            </w:r>
            <w:r w:rsidRPr="00A57EB1">
              <w:rPr>
                <w:rFonts w:ascii="Times New Roman" w:hAnsi="Times New Roman" w:cs="Times New Roman"/>
                <w:color w:val="000000" w:themeColor="text1"/>
                <w:sz w:val="28"/>
                <w:szCs w:val="28"/>
              </w:rPr>
              <w:br/>
              <w:t xml:space="preserve">даурский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Боярышник         </w:t>
            </w:r>
            <w:r w:rsidRPr="00A57EB1">
              <w:rPr>
                <w:rFonts w:ascii="Times New Roman" w:hAnsi="Times New Roman" w:cs="Times New Roman"/>
                <w:color w:val="000000" w:themeColor="text1"/>
                <w:sz w:val="28"/>
                <w:szCs w:val="28"/>
              </w:rPr>
              <w:br/>
              <w:t xml:space="preserve">колючий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Боярышник         </w:t>
            </w:r>
            <w:r w:rsidRPr="00A57EB1">
              <w:rPr>
                <w:rFonts w:ascii="Times New Roman" w:hAnsi="Times New Roman" w:cs="Times New Roman"/>
                <w:color w:val="000000" w:themeColor="text1"/>
                <w:sz w:val="28"/>
                <w:szCs w:val="28"/>
              </w:rPr>
              <w:br/>
              <w:t xml:space="preserve">кроваво-красный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Боярышник         </w:t>
            </w:r>
            <w:r w:rsidRPr="00A57EB1">
              <w:rPr>
                <w:rFonts w:ascii="Times New Roman" w:hAnsi="Times New Roman" w:cs="Times New Roman"/>
                <w:color w:val="000000" w:themeColor="text1"/>
                <w:sz w:val="28"/>
                <w:szCs w:val="28"/>
              </w:rPr>
              <w:br/>
              <w:t xml:space="preserve">Максимовича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Боярышник         </w:t>
            </w:r>
            <w:r w:rsidRPr="00A57EB1">
              <w:rPr>
                <w:rFonts w:ascii="Times New Roman" w:hAnsi="Times New Roman" w:cs="Times New Roman"/>
                <w:color w:val="000000" w:themeColor="text1"/>
                <w:sz w:val="28"/>
                <w:szCs w:val="28"/>
              </w:rPr>
              <w:br/>
              <w:t xml:space="preserve">полумягкий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Боярышник         </w:t>
            </w:r>
            <w:r w:rsidRPr="00A57EB1">
              <w:rPr>
                <w:rFonts w:ascii="Times New Roman" w:hAnsi="Times New Roman" w:cs="Times New Roman"/>
                <w:color w:val="000000" w:themeColor="text1"/>
                <w:sz w:val="28"/>
                <w:szCs w:val="28"/>
              </w:rPr>
              <w:br/>
              <w:t xml:space="preserve">приречный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Вишня             </w:t>
            </w:r>
            <w:r w:rsidRPr="00A57EB1">
              <w:rPr>
                <w:rFonts w:ascii="Times New Roman" w:hAnsi="Times New Roman" w:cs="Times New Roman"/>
                <w:color w:val="000000" w:themeColor="text1"/>
                <w:sz w:val="28"/>
                <w:szCs w:val="28"/>
              </w:rPr>
              <w:br/>
              <w:t xml:space="preserve">обыкновенная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Вяз гладкий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Вяз приземистый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Груша             </w:t>
            </w:r>
            <w:r w:rsidRPr="00A57EB1">
              <w:rPr>
                <w:rFonts w:ascii="Times New Roman" w:hAnsi="Times New Roman" w:cs="Times New Roman"/>
                <w:color w:val="000000" w:themeColor="text1"/>
                <w:sz w:val="28"/>
                <w:szCs w:val="28"/>
              </w:rPr>
              <w:br/>
              <w:t xml:space="preserve">обыкновенная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маг. с </w:t>
            </w:r>
            <w:r w:rsidRPr="00A57EB1">
              <w:rPr>
                <w:rFonts w:ascii="Times New Roman" w:hAnsi="Times New Roman" w:cs="Times New Roman"/>
                <w:color w:val="000000" w:themeColor="text1"/>
                <w:sz w:val="28"/>
                <w:szCs w:val="28"/>
              </w:rPr>
              <w:br/>
              <w:t xml:space="preserve">огр.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Груша             </w:t>
            </w:r>
            <w:r w:rsidRPr="00A57EB1">
              <w:rPr>
                <w:rFonts w:ascii="Times New Roman" w:hAnsi="Times New Roman" w:cs="Times New Roman"/>
                <w:color w:val="000000" w:themeColor="text1"/>
                <w:sz w:val="28"/>
                <w:szCs w:val="28"/>
              </w:rPr>
              <w:br/>
              <w:t xml:space="preserve">уссурийская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Дуб красный       </w:t>
            </w:r>
            <w:r w:rsidRPr="00A57EB1">
              <w:rPr>
                <w:rFonts w:ascii="Times New Roman" w:hAnsi="Times New Roman" w:cs="Times New Roman"/>
                <w:color w:val="000000" w:themeColor="text1"/>
                <w:sz w:val="28"/>
                <w:szCs w:val="28"/>
              </w:rPr>
              <w:br/>
              <w:t xml:space="preserve">(северный)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Дуб черешчатый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Жостер            </w:t>
            </w:r>
            <w:r w:rsidRPr="00A57EB1">
              <w:rPr>
                <w:rFonts w:ascii="Times New Roman" w:hAnsi="Times New Roman" w:cs="Times New Roman"/>
                <w:color w:val="000000" w:themeColor="text1"/>
                <w:sz w:val="28"/>
                <w:szCs w:val="28"/>
              </w:rPr>
              <w:br/>
              <w:t xml:space="preserve">слабительный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Ива белая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бульв. </w:t>
            </w:r>
            <w:r w:rsidRPr="00A57EB1">
              <w:rPr>
                <w:rFonts w:ascii="Times New Roman" w:hAnsi="Times New Roman" w:cs="Times New Roman"/>
                <w:color w:val="000000" w:themeColor="text1"/>
                <w:sz w:val="28"/>
                <w:szCs w:val="28"/>
              </w:rPr>
              <w:br/>
              <w:t xml:space="preserve">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только </w:t>
            </w:r>
            <w:r w:rsidRPr="00A57EB1">
              <w:rPr>
                <w:rFonts w:ascii="Times New Roman" w:hAnsi="Times New Roman" w:cs="Times New Roman"/>
                <w:color w:val="000000" w:themeColor="text1"/>
                <w:sz w:val="28"/>
                <w:szCs w:val="28"/>
              </w:rPr>
              <w:br/>
              <w:t xml:space="preserve">ул.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Ива ломкая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Ива ломкая        </w:t>
            </w:r>
            <w:r w:rsidRPr="00A57EB1">
              <w:rPr>
                <w:rFonts w:ascii="Times New Roman" w:hAnsi="Times New Roman" w:cs="Times New Roman"/>
                <w:color w:val="000000" w:themeColor="text1"/>
                <w:sz w:val="28"/>
                <w:szCs w:val="28"/>
              </w:rPr>
              <w:br/>
              <w:t xml:space="preserve">(ф. шаровидная)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Клен Гиннала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48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Клен              </w:t>
            </w:r>
            <w:r w:rsidRPr="00A57EB1">
              <w:rPr>
                <w:rFonts w:ascii="Times New Roman" w:hAnsi="Times New Roman" w:cs="Times New Roman"/>
                <w:color w:val="000000" w:themeColor="text1"/>
                <w:sz w:val="28"/>
                <w:szCs w:val="28"/>
              </w:rPr>
              <w:br/>
              <w:t xml:space="preserve">остролистный и    </w:t>
            </w:r>
            <w:r w:rsidRPr="00A57EB1">
              <w:rPr>
                <w:rFonts w:ascii="Times New Roman" w:hAnsi="Times New Roman" w:cs="Times New Roman"/>
                <w:color w:val="000000" w:themeColor="text1"/>
                <w:sz w:val="28"/>
                <w:szCs w:val="28"/>
              </w:rPr>
              <w:br/>
              <w:t xml:space="preserve">его формы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Клен серебристый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бульв. </w:t>
            </w:r>
            <w:r w:rsidRPr="00A57EB1">
              <w:rPr>
                <w:rFonts w:ascii="Times New Roman" w:hAnsi="Times New Roman" w:cs="Times New Roman"/>
                <w:color w:val="000000" w:themeColor="text1"/>
                <w:sz w:val="28"/>
                <w:szCs w:val="28"/>
              </w:rPr>
              <w:br/>
              <w:t xml:space="preserve">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Клен татарский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Конский каштан    </w:t>
            </w:r>
            <w:r w:rsidRPr="00A57EB1">
              <w:rPr>
                <w:rFonts w:ascii="Times New Roman" w:hAnsi="Times New Roman" w:cs="Times New Roman"/>
                <w:color w:val="000000" w:themeColor="text1"/>
                <w:sz w:val="28"/>
                <w:szCs w:val="28"/>
              </w:rPr>
              <w:br/>
              <w:t xml:space="preserve">обыкновенный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Липа голландская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Липа              </w:t>
            </w:r>
            <w:r w:rsidRPr="00A57EB1">
              <w:rPr>
                <w:rFonts w:ascii="Times New Roman" w:hAnsi="Times New Roman" w:cs="Times New Roman"/>
                <w:color w:val="000000" w:themeColor="text1"/>
                <w:sz w:val="28"/>
                <w:szCs w:val="28"/>
              </w:rPr>
              <w:br/>
              <w:t xml:space="preserve">мелколистная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Липа              </w:t>
            </w:r>
            <w:r w:rsidRPr="00A57EB1">
              <w:rPr>
                <w:rFonts w:ascii="Times New Roman" w:hAnsi="Times New Roman" w:cs="Times New Roman"/>
                <w:color w:val="000000" w:themeColor="text1"/>
                <w:sz w:val="28"/>
                <w:szCs w:val="28"/>
              </w:rPr>
              <w:br/>
              <w:t xml:space="preserve">крупнолистная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Лох узколистный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Орех              </w:t>
            </w:r>
            <w:r w:rsidRPr="00A57EB1">
              <w:rPr>
                <w:rFonts w:ascii="Times New Roman" w:hAnsi="Times New Roman" w:cs="Times New Roman"/>
                <w:color w:val="000000" w:themeColor="text1"/>
                <w:sz w:val="28"/>
                <w:szCs w:val="28"/>
              </w:rPr>
              <w:br/>
              <w:t xml:space="preserve">маньчжурский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бульв. </w:t>
            </w:r>
            <w:r w:rsidRPr="00A57EB1">
              <w:rPr>
                <w:rFonts w:ascii="Times New Roman" w:hAnsi="Times New Roman" w:cs="Times New Roman"/>
                <w:color w:val="000000" w:themeColor="text1"/>
                <w:sz w:val="28"/>
                <w:szCs w:val="28"/>
              </w:rPr>
              <w:br/>
              <w:t xml:space="preserve">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Рябина гибридная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Рябина            </w:t>
            </w:r>
            <w:r w:rsidRPr="00A57EB1">
              <w:rPr>
                <w:rFonts w:ascii="Times New Roman" w:hAnsi="Times New Roman" w:cs="Times New Roman"/>
                <w:color w:val="000000" w:themeColor="text1"/>
                <w:sz w:val="28"/>
                <w:szCs w:val="28"/>
              </w:rPr>
              <w:br/>
              <w:t xml:space="preserve">обыкновенная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48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Рябина            </w:t>
            </w:r>
            <w:r w:rsidRPr="00A57EB1">
              <w:rPr>
                <w:rFonts w:ascii="Times New Roman" w:hAnsi="Times New Roman" w:cs="Times New Roman"/>
                <w:color w:val="000000" w:themeColor="text1"/>
                <w:sz w:val="28"/>
                <w:szCs w:val="28"/>
              </w:rPr>
              <w:br/>
              <w:t xml:space="preserve">обыкновенная      </w:t>
            </w:r>
            <w:r w:rsidRPr="00A57EB1">
              <w:rPr>
                <w:rFonts w:ascii="Times New Roman" w:hAnsi="Times New Roman" w:cs="Times New Roman"/>
                <w:color w:val="000000" w:themeColor="text1"/>
                <w:sz w:val="28"/>
                <w:szCs w:val="28"/>
              </w:rPr>
              <w:br/>
              <w:t xml:space="preserve">(ф. плакучая)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(только</w:t>
            </w:r>
            <w:r w:rsidRPr="00A57EB1">
              <w:rPr>
                <w:rFonts w:ascii="Times New Roman" w:hAnsi="Times New Roman" w:cs="Times New Roman"/>
                <w:color w:val="000000" w:themeColor="text1"/>
                <w:sz w:val="28"/>
                <w:szCs w:val="28"/>
              </w:rPr>
              <w:br/>
              <w:t>для улиц)</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Тополь            </w:t>
            </w:r>
            <w:r w:rsidRPr="00A57EB1">
              <w:rPr>
                <w:rFonts w:ascii="Times New Roman" w:hAnsi="Times New Roman" w:cs="Times New Roman"/>
                <w:color w:val="000000" w:themeColor="text1"/>
                <w:sz w:val="28"/>
                <w:szCs w:val="28"/>
              </w:rPr>
              <w:br/>
              <w:t xml:space="preserve">бальзамический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r>
      <w:tr w:rsidR="00FB549A" w:rsidRPr="00A57EB1" w:rsidTr="00176938">
        <w:trPr>
          <w:cantSplit/>
          <w:trHeight w:val="48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Тополь белый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бульв. </w:t>
            </w:r>
            <w:r w:rsidRPr="00A57EB1">
              <w:rPr>
                <w:rFonts w:ascii="Times New Roman" w:hAnsi="Times New Roman" w:cs="Times New Roman"/>
                <w:color w:val="000000" w:themeColor="text1"/>
                <w:sz w:val="28"/>
                <w:szCs w:val="28"/>
              </w:rPr>
              <w:br/>
              <w:t xml:space="preserve">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только </w:t>
            </w:r>
            <w:r w:rsidRPr="00A57EB1">
              <w:rPr>
                <w:rFonts w:ascii="Times New Roman" w:hAnsi="Times New Roman" w:cs="Times New Roman"/>
                <w:color w:val="000000" w:themeColor="text1"/>
                <w:sz w:val="28"/>
                <w:szCs w:val="28"/>
              </w:rPr>
              <w:br/>
              <w:t xml:space="preserve">ул., с   </w:t>
            </w:r>
            <w:r w:rsidRPr="00A57EB1">
              <w:rPr>
                <w:rFonts w:ascii="Times New Roman" w:hAnsi="Times New Roman" w:cs="Times New Roman"/>
                <w:color w:val="000000" w:themeColor="text1"/>
                <w:sz w:val="28"/>
                <w:szCs w:val="28"/>
              </w:rPr>
              <w:br/>
              <w:t xml:space="preserve">огр.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Тополь            </w:t>
            </w:r>
            <w:r w:rsidRPr="00A57EB1">
              <w:rPr>
                <w:rFonts w:ascii="Times New Roman" w:hAnsi="Times New Roman" w:cs="Times New Roman"/>
                <w:color w:val="000000" w:themeColor="text1"/>
                <w:sz w:val="28"/>
                <w:szCs w:val="28"/>
              </w:rPr>
              <w:br/>
              <w:t xml:space="preserve">берлинский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Тополь канадский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Тополь китайский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бульв. </w:t>
            </w:r>
            <w:r w:rsidRPr="00A57EB1">
              <w:rPr>
                <w:rFonts w:ascii="Times New Roman" w:hAnsi="Times New Roman" w:cs="Times New Roman"/>
                <w:color w:val="000000" w:themeColor="text1"/>
                <w:sz w:val="28"/>
                <w:szCs w:val="28"/>
              </w:rPr>
              <w:br/>
              <w:t xml:space="preserve">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только </w:t>
            </w:r>
            <w:r w:rsidRPr="00A57EB1">
              <w:rPr>
                <w:rFonts w:ascii="Times New Roman" w:hAnsi="Times New Roman" w:cs="Times New Roman"/>
                <w:color w:val="000000" w:themeColor="text1"/>
                <w:sz w:val="28"/>
                <w:szCs w:val="28"/>
              </w:rPr>
              <w:br/>
              <w:t xml:space="preserve">ул.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Тополь советский  </w:t>
            </w:r>
            <w:r w:rsidRPr="00A57EB1">
              <w:rPr>
                <w:rFonts w:ascii="Times New Roman" w:hAnsi="Times New Roman" w:cs="Times New Roman"/>
                <w:color w:val="000000" w:themeColor="text1"/>
                <w:sz w:val="28"/>
                <w:szCs w:val="28"/>
              </w:rPr>
              <w:br/>
              <w:t>(ф. пирамидальный)</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Тополь черный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w:t>
            </w:r>
            <w:r w:rsidRPr="00A57EB1">
              <w:rPr>
                <w:rFonts w:ascii="Times New Roman" w:hAnsi="Times New Roman" w:cs="Times New Roman"/>
                <w:color w:val="000000" w:themeColor="text1"/>
                <w:sz w:val="28"/>
                <w:szCs w:val="28"/>
              </w:rPr>
              <w:br/>
              <w:t xml:space="preserve">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Черемуха Маака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Черемуха          </w:t>
            </w:r>
            <w:r w:rsidRPr="00A57EB1">
              <w:rPr>
                <w:rFonts w:ascii="Times New Roman" w:hAnsi="Times New Roman" w:cs="Times New Roman"/>
                <w:color w:val="000000" w:themeColor="text1"/>
                <w:sz w:val="28"/>
                <w:szCs w:val="28"/>
              </w:rPr>
              <w:br/>
              <w:t xml:space="preserve">обыкновенная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Яблоня домашняя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Яблоня            </w:t>
            </w:r>
            <w:r w:rsidRPr="00A57EB1">
              <w:rPr>
                <w:rFonts w:ascii="Times New Roman" w:hAnsi="Times New Roman" w:cs="Times New Roman"/>
                <w:color w:val="000000" w:themeColor="text1"/>
                <w:sz w:val="28"/>
                <w:szCs w:val="28"/>
              </w:rPr>
              <w:br/>
              <w:t xml:space="preserve">Недзведского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Яблоня ягодная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Ясень             </w:t>
            </w:r>
            <w:r w:rsidRPr="00A57EB1">
              <w:rPr>
                <w:rFonts w:ascii="Times New Roman" w:hAnsi="Times New Roman" w:cs="Times New Roman"/>
                <w:color w:val="000000" w:themeColor="text1"/>
                <w:sz w:val="28"/>
                <w:szCs w:val="28"/>
              </w:rPr>
              <w:br/>
              <w:t xml:space="preserve">пенсильванский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Ясень             </w:t>
            </w:r>
            <w:r w:rsidRPr="00A57EB1">
              <w:rPr>
                <w:rFonts w:ascii="Times New Roman" w:hAnsi="Times New Roman" w:cs="Times New Roman"/>
                <w:color w:val="000000" w:themeColor="text1"/>
                <w:sz w:val="28"/>
                <w:szCs w:val="28"/>
              </w:rPr>
              <w:br/>
              <w:t xml:space="preserve">обыкновенный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587"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9214" w:type="dxa"/>
            <w:gridSpan w:val="7"/>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b/>
                <w:color w:val="000000" w:themeColor="text1"/>
                <w:sz w:val="28"/>
                <w:szCs w:val="28"/>
              </w:rPr>
            </w:pPr>
            <w:r w:rsidRPr="003C1455">
              <w:rPr>
                <w:rFonts w:ascii="Times New Roman" w:hAnsi="Times New Roman" w:cs="Times New Roman"/>
                <w:b/>
                <w:color w:val="000000" w:themeColor="text1"/>
                <w:sz w:val="28"/>
                <w:szCs w:val="28"/>
              </w:rPr>
              <w:t xml:space="preserve">Кустарники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Барбарис          </w:t>
            </w:r>
            <w:r w:rsidRPr="00A57EB1">
              <w:rPr>
                <w:rFonts w:ascii="Times New Roman" w:hAnsi="Times New Roman" w:cs="Times New Roman"/>
                <w:color w:val="000000" w:themeColor="text1"/>
                <w:sz w:val="28"/>
                <w:szCs w:val="28"/>
              </w:rPr>
              <w:br/>
              <w:t xml:space="preserve">обыкновенный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48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Барбарис          </w:t>
            </w:r>
            <w:r w:rsidRPr="00A57EB1">
              <w:rPr>
                <w:rFonts w:ascii="Times New Roman" w:hAnsi="Times New Roman" w:cs="Times New Roman"/>
                <w:color w:val="000000" w:themeColor="text1"/>
                <w:sz w:val="28"/>
                <w:szCs w:val="28"/>
              </w:rPr>
              <w:br/>
              <w:t xml:space="preserve">обыкновенный      </w:t>
            </w:r>
            <w:r w:rsidRPr="00A57EB1">
              <w:rPr>
                <w:rFonts w:ascii="Times New Roman" w:hAnsi="Times New Roman" w:cs="Times New Roman"/>
                <w:color w:val="000000" w:themeColor="text1"/>
                <w:sz w:val="28"/>
                <w:szCs w:val="28"/>
              </w:rPr>
              <w:br/>
              <w:t xml:space="preserve">(ф. пурпурный)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Барбарис          </w:t>
            </w:r>
            <w:r w:rsidRPr="00A57EB1">
              <w:rPr>
                <w:rFonts w:ascii="Times New Roman" w:hAnsi="Times New Roman" w:cs="Times New Roman"/>
                <w:color w:val="000000" w:themeColor="text1"/>
                <w:sz w:val="28"/>
                <w:szCs w:val="28"/>
              </w:rPr>
              <w:br/>
              <w:t xml:space="preserve">Тунберга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Бирючина          </w:t>
            </w:r>
            <w:r w:rsidRPr="00A57EB1">
              <w:rPr>
                <w:rFonts w:ascii="Times New Roman" w:hAnsi="Times New Roman" w:cs="Times New Roman"/>
                <w:color w:val="000000" w:themeColor="text1"/>
                <w:sz w:val="28"/>
                <w:szCs w:val="28"/>
              </w:rPr>
              <w:br/>
              <w:t xml:space="preserve">обыкновенная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Вишня войлочная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Дерен белый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48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Карагана          </w:t>
            </w:r>
            <w:r w:rsidRPr="00A57EB1">
              <w:rPr>
                <w:rFonts w:ascii="Times New Roman" w:hAnsi="Times New Roman" w:cs="Times New Roman"/>
                <w:color w:val="000000" w:themeColor="text1"/>
                <w:sz w:val="28"/>
                <w:szCs w:val="28"/>
              </w:rPr>
              <w:br/>
              <w:t xml:space="preserve">древовидная       </w:t>
            </w:r>
            <w:r w:rsidRPr="00A57EB1">
              <w:rPr>
                <w:rFonts w:ascii="Times New Roman" w:hAnsi="Times New Roman" w:cs="Times New Roman"/>
                <w:color w:val="000000" w:themeColor="text1"/>
                <w:sz w:val="28"/>
                <w:szCs w:val="28"/>
              </w:rPr>
              <w:br/>
              <w:t xml:space="preserve">(желтая акация)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Карагана          </w:t>
            </w:r>
            <w:r w:rsidRPr="00A57EB1">
              <w:rPr>
                <w:rFonts w:ascii="Times New Roman" w:hAnsi="Times New Roman" w:cs="Times New Roman"/>
                <w:color w:val="000000" w:themeColor="text1"/>
                <w:sz w:val="28"/>
                <w:szCs w:val="28"/>
              </w:rPr>
              <w:br/>
              <w:t xml:space="preserve">кустарник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Кизильник         </w:t>
            </w:r>
            <w:r w:rsidRPr="00A57EB1">
              <w:rPr>
                <w:rFonts w:ascii="Times New Roman" w:hAnsi="Times New Roman" w:cs="Times New Roman"/>
                <w:color w:val="000000" w:themeColor="text1"/>
                <w:sz w:val="28"/>
                <w:szCs w:val="28"/>
              </w:rPr>
              <w:br/>
              <w:t xml:space="preserve">обыкновенный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Жимолость         </w:t>
            </w:r>
            <w:r w:rsidRPr="00A57EB1">
              <w:rPr>
                <w:rFonts w:ascii="Times New Roman" w:hAnsi="Times New Roman" w:cs="Times New Roman"/>
                <w:color w:val="000000" w:themeColor="text1"/>
                <w:sz w:val="28"/>
                <w:szCs w:val="28"/>
              </w:rPr>
              <w:br/>
              <w:t xml:space="preserve">(различные виды)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Ирга (различные   </w:t>
            </w:r>
            <w:r w:rsidRPr="00A57EB1">
              <w:rPr>
                <w:rFonts w:ascii="Times New Roman" w:hAnsi="Times New Roman" w:cs="Times New Roman"/>
                <w:color w:val="000000" w:themeColor="text1"/>
                <w:sz w:val="28"/>
                <w:szCs w:val="28"/>
              </w:rPr>
              <w:br/>
              <w:t xml:space="preserve">виды)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Калина гордовина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Калина            </w:t>
            </w:r>
            <w:r w:rsidRPr="00A57EB1">
              <w:rPr>
                <w:rFonts w:ascii="Times New Roman" w:hAnsi="Times New Roman" w:cs="Times New Roman"/>
                <w:color w:val="000000" w:themeColor="text1"/>
                <w:sz w:val="28"/>
                <w:szCs w:val="28"/>
              </w:rPr>
              <w:br/>
              <w:t xml:space="preserve">обыкновенная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бульв. </w:t>
            </w:r>
            <w:r w:rsidRPr="00A57EB1">
              <w:rPr>
                <w:rFonts w:ascii="Times New Roman" w:hAnsi="Times New Roman" w:cs="Times New Roman"/>
                <w:color w:val="000000" w:themeColor="text1"/>
                <w:sz w:val="28"/>
                <w:szCs w:val="28"/>
              </w:rPr>
              <w:br/>
              <w:t xml:space="preserve">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Кизильник         </w:t>
            </w:r>
            <w:r w:rsidRPr="00A57EB1">
              <w:rPr>
                <w:rFonts w:ascii="Times New Roman" w:hAnsi="Times New Roman" w:cs="Times New Roman"/>
                <w:color w:val="000000" w:themeColor="text1"/>
                <w:sz w:val="28"/>
                <w:szCs w:val="28"/>
              </w:rPr>
              <w:br/>
              <w:t xml:space="preserve">блестящий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Пузыреплодник     </w:t>
            </w:r>
            <w:r w:rsidRPr="00A57EB1">
              <w:rPr>
                <w:rFonts w:ascii="Times New Roman" w:hAnsi="Times New Roman" w:cs="Times New Roman"/>
                <w:color w:val="000000" w:themeColor="text1"/>
                <w:sz w:val="28"/>
                <w:szCs w:val="28"/>
              </w:rPr>
              <w:br/>
              <w:t xml:space="preserve">калинолистный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Роза (различные   </w:t>
            </w:r>
            <w:r w:rsidRPr="00A57EB1">
              <w:rPr>
                <w:rFonts w:ascii="Times New Roman" w:hAnsi="Times New Roman" w:cs="Times New Roman"/>
                <w:color w:val="000000" w:themeColor="text1"/>
                <w:sz w:val="28"/>
                <w:szCs w:val="28"/>
              </w:rPr>
              <w:br/>
              <w:t xml:space="preserve">виды)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Сирень            </w:t>
            </w:r>
            <w:r w:rsidRPr="00A57EB1">
              <w:rPr>
                <w:rFonts w:ascii="Times New Roman" w:hAnsi="Times New Roman" w:cs="Times New Roman"/>
                <w:color w:val="000000" w:themeColor="text1"/>
                <w:sz w:val="28"/>
                <w:szCs w:val="28"/>
              </w:rPr>
              <w:br/>
              <w:t xml:space="preserve">венгерская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Сирень            </w:t>
            </w:r>
            <w:r w:rsidRPr="00A57EB1">
              <w:rPr>
                <w:rFonts w:ascii="Times New Roman" w:hAnsi="Times New Roman" w:cs="Times New Roman"/>
                <w:color w:val="000000" w:themeColor="text1"/>
                <w:sz w:val="28"/>
                <w:szCs w:val="28"/>
              </w:rPr>
              <w:br/>
              <w:t xml:space="preserve">обыкновенная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Смородина         </w:t>
            </w:r>
            <w:r w:rsidRPr="00A57EB1">
              <w:rPr>
                <w:rFonts w:ascii="Times New Roman" w:hAnsi="Times New Roman" w:cs="Times New Roman"/>
                <w:color w:val="000000" w:themeColor="text1"/>
                <w:sz w:val="28"/>
                <w:szCs w:val="28"/>
              </w:rPr>
              <w:br/>
              <w:t xml:space="preserve">альпийская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Смородина         </w:t>
            </w:r>
            <w:r w:rsidRPr="00A57EB1">
              <w:rPr>
                <w:rFonts w:ascii="Times New Roman" w:hAnsi="Times New Roman" w:cs="Times New Roman"/>
                <w:color w:val="000000" w:themeColor="text1"/>
                <w:sz w:val="28"/>
                <w:szCs w:val="28"/>
              </w:rPr>
              <w:br/>
              <w:t xml:space="preserve">золотистая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Снежноягодник     </w:t>
            </w:r>
            <w:r w:rsidRPr="00A57EB1">
              <w:rPr>
                <w:rFonts w:ascii="Times New Roman" w:hAnsi="Times New Roman" w:cs="Times New Roman"/>
                <w:color w:val="000000" w:themeColor="text1"/>
                <w:sz w:val="28"/>
                <w:szCs w:val="28"/>
              </w:rPr>
              <w:br/>
              <w:t xml:space="preserve">белый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Спирея            </w:t>
            </w:r>
            <w:r w:rsidRPr="00A57EB1">
              <w:rPr>
                <w:rFonts w:ascii="Times New Roman" w:hAnsi="Times New Roman" w:cs="Times New Roman"/>
                <w:color w:val="000000" w:themeColor="text1"/>
                <w:sz w:val="28"/>
                <w:szCs w:val="28"/>
              </w:rPr>
              <w:br/>
              <w:t xml:space="preserve">(различные виды)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Форзичия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Чубушник          </w:t>
            </w:r>
            <w:r w:rsidRPr="00A57EB1">
              <w:rPr>
                <w:rFonts w:ascii="Times New Roman" w:hAnsi="Times New Roman" w:cs="Times New Roman"/>
                <w:color w:val="000000" w:themeColor="text1"/>
                <w:sz w:val="28"/>
                <w:szCs w:val="28"/>
              </w:rPr>
              <w:br/>
              <w:t xml:space="preserve">венечный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с огр.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240"/>
        </w:trPr>
        <w:tc>
          <w:tcPr>
            <w:tcW w:w="9214" w:type="dxa"/>
            <w:gridSpan w:val="7"/>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b/>
                <w:color w:val="000000" w:themeColor="text1"/>
                <w:sz w:val="28"/>
                <w:szCs w:val="28"/>
              </w:rPr>
            </w:pPr>
            <w:r w:rsidRPr="003C1455">
              <w:rPr>
                <w:rFonts w:ascii="Times New Roman" w:hAnsi="Times New Roman" w:cs="Times New Roman"/>
                <w:b/>
                <w:color w:val="000000" w:themeColor="text1"/>
                <w:sz w:val="28"/>
                <w:szCs w:val="28"/>
              </w:rPr>
              <w:t xml:space="preserve">Лианы                                                                      </w:t>
            </w:r>
          </w:p>
        </w:tc>
      </w:tr>
      <w:tr w:rsidR="00FB549A" w:rsidRPr="00A57EB1" w:rsidTr="00176938">
        <w:trPr>
          <w:cantSplit/>
          <w:trHeight w:val="240"/>
        </w:trPr>
        <w:tc>
          <w:tcPr>
            <w:tcW w:w="256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Девичий виноград  </w:t>
            </w:r>
          </w:p>
        </w:tc>
        <w:tc>
          <w:tcPr>
            <w:tcW w:w="945"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1350"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2430" w:type="dxa"/>
            <w:gridSpan w:val="2"/>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c>
          <w:tcPr>
            <w:tcW w:w="574" w:type="dxa"/>
            <w:tcBorders>
              <w:top w:val="single" w:sz="6" w:space="0" w:color="auto"/>
              <w:left w:val="single" w:sz="6" w:space="0" w:color="auto"/>
              <w:bottom w:val="single" w:sz="6" w:space="0" w:color="auto"/>
              <w:right w:val="single" w:sz="6" w:space="0" w:color="auto"/>
            </w:tcBorders>
          </w:tcPr>
          <w:p w:rsidR="00FB549A" w:rsidRPr="00A57EB1" w:rsidRDefault="00FB549A" w:rsidP="00176938">
            <w:pPr>
              <w:pStyle w:val="ConsPlusCell"/>
              <w:widowControl/>
              <w:rPr>
                <w:rFonts w:ascii="Times New Roman" w:hAnsi="Times New Roman" w:cs="Times New Roman"/>
                <w:color w:val="000000" w:themeColor="text1"/>
                <w:sz w:val="28"/>
                <w:szCs w:val="28"/>
              </w:rPr>
            </w:pPr>
            <w:r w:rsidRPr="00A57EB1">
              <w:rPr>
                <w:rFonts w:ascii="Times New Roman" w:hAnsi="Times New Roman" w:cs="Times New Roman"/>
                <w:color w:val="000000" w:themeColor="text1"/>
                <w:sz w:val="28"/>
                <w:szCs w:val="28"/>
              </w:rPr>
              <w:t xml:space="preserve">+          </w:t>
            </w:r>
          </w:p>
        </w:tc>
      </w:tr>
      <w:tr w:rsidR="00FB549A" w:rsidRPr="00A57EB1" w:rsidTr="00176938">
        <w:trPr>
          <w:cantSplit/>
          <w:trHeight w:val="360"/>
        </w:trPr>
        <w:tc>
          <w:tcPr>
            <w:tcW w:w="9214" w:type="dxa"/>
            <w:gridSpan w:val="7"/>
            <w:tcBorders>
              <w:top w:val="single" w:sz="6" w:space="0" w:color="auto"/>
              <w:left w:val="single" w:sz="6" w:space="0" w:color="auto"/>
              <w:bottom w:val="single" w:sz="6" w:space="0" w:color="auto"/>
              <w:right w:val="single" w:sz="6" w:space="0" w:color="auto"/>
            </w:tcBorders>
          </w:tcPr>
          <w:p w:rsidR="00FB549A" w:rsidRPr="00D1039A" w:rsidRDefault="00FB549A" w:rsidP="00176938">
            <w:pPr>
              <w:pStyle w:val="ConsPlusCell"/>
              <w:widowControl/>
              <w:rPr>
                <w:rFonts w:ascii="Times New Roman" w:hAnsi="Times New Roman" w:cs="Times New Roman"/>
                <w:color w:val="000000" w:themeColor="text1"/>
                <w:sz w:val="22"/>
                <w:szCs w:val="22"/>
              </w:rPr>
            </w:pPr>
            <w:r w:rsidRPr="00D1039A">
              <w:rPr>
                <w:rFonts w:ascii="Times New Roman" w:hAnsi="Times New Roman" w:cs="Times New Roman"/>
                <w:color w:val="000000" w:themeColor="text1"/>
                <w:sz w:val="22"/>
                <w:szCs w:val="22"/>
              </w:rPr>
              <w:t xml:space="preserve">Примечания - сокращения в таблице: с огр. - </w:t>
            </w:r>
            <w:r w:rsidR="00D1039A">
              <w:rPr>
                <w:rFonts w:ascii="Times New Roman" w:hAnsi="Times New Roman" w:cs="Times New Roman"/>
                <w:color w:val="000000" w:themeColor="text1"/>
                <w:sz w:val="22"/>
                <w:szCs w:val="22"/>
              </w:rPr>
              <w:t xml:space="preserve">с ограничением; скв. - сквер,  </w:t>
            </w:r>
            <w:r w:rsidRPr="00D1039A">
              <w:rPr>
                <w:rFonts w:ascii="Times New Roman" w:hAnsi="Times New Roman" w:cs="Times New Roman"/>
                <w:color w:val="000000" w:themeColor="text1"/>
                <w:sz w:val="22"/>
                <w:szCs w:val="22"/>
              </w:rPr>
              <w:t xml:space="preserve">ул. - улицы, бульв. - бульвар.                                             </w:t>
            </w:r>
          </w:p>
        </w:tc>
      </w:tr>
    </w:tbl>
    <w:p w:rsidR="003C1455" w:rsidRDefault="003C1455" w:rsidP="00FB549A">
      <w:pPr>
        <w:autoSpaceDE w:val="0"/>
        <w:autoSpaceDN w:val="0"/>
        <w:adjustRightInd w:val="0"/>
        <w:jc w:val="center"/>
        <w:outlineLvl w:val="3"/>
        <w:rPr>
          <w:color w:val="000000" w:themeColor="text1"/>
          <w:sz w:val="22"/>
          <w:szCs w:val="22"/>
        </w:rPr>
      </w:pPr>
    </w:p>
    <w:p w:rsidR="003C1455" w:rsidRDefault="003C1455" w:rsidP="00FB549A">
      <w:pPr>
        <w:autoSpaceDE w:val="0"/>
        <w:autoSpaceDN w:val="0"/>
        <w:adjustRightInd w:val="0"/>
        <w:jc w:val="center"/>
        <w:outlineLvl w:val="3"/>
        <w:rPr>
          <w:color w:val="000000" w:themeColor="text1"/>
          <w:sz w:val="22"/>
          <w:szCs w:val="22"/>
        </w:rPr>
      </w:pPr>
    </w:p>
    <w:p w:rsidR="00FB549A" w:rsidRPr="003C1455" w:rsidRDefault="00FB549A" w:rsidP="00FB549A">
      <w:pPr>
        <w:autoSpaceDE w:val="0"/>
        <w:autoSpaceDN w:val="0"/>
        <w:adjustRightInd w:val="0"/>
        <w:jc w:val="center"/>
        <w:outlineLvl w:val="3"/>
        <w:rPr>
          <w:b/>
          <w:color w:val="000000" w:themeColor="text1"/>
          <w:sz w:val="28"/>
          <w:szCs w:val="28"/>
        </w:rPr>
      </w:pPr>
      <w:r w:rsidRPr="003C1455">
        <w:rPr>
          <w:b/>
          <w:color w:val="000000" w:themeColor="text1"/>
          <w:sz w:val="28"/>
          <w:szCs w:val="28"/>
        </w:rPr>
        <w:t>Таблица 8.1. Виды растений, рекомендуемые</w:t>
      </w:r>
    </w:p>
    <w:p w:rsidR="00FB549A" w:rsidRPr="00D1039A" w:rsidRDefault="00FB549A" w:rsidP="00D1039A">
      <w:pPr>
        <w:autoSpaceDE w:val="0"/>
        <w:autoSpaceDN w:val="0"/>
        <w:adjustRightInd w:val="0"/>
        <w:jc w:val="center"/>
        <w:rPr>
          <w:b/>
          <w:color w:val="000000" w:themeColor="text1"/>
          <w:sz w:val="28"/>
          <w:szCs w:val="28"/>
        </w:rPr>
      </w:pPr>
      <w:r w:rsidRPr="003C1455">
        <w:rPr>
          <w:b/>
          <w:color w:val="000000" w:themeColor="text1"/>
          <w:sz w:val="28"/>
          <w:szCs w:val="28"/>
        </w:rPr>
        <w:t xml:space="preserve">для крышного и вертикального озеленения </w:t>
      </w:r>
      <w:hyperlink r:id="rId84" w:history="1">
        <w:r w:rsidRPr="003C1455">
          <w:rPr>
            <w:b/>
            <w:color w:val="000000" w:themeColor="text1"/>
            <w:sz w:val="28"/>
            <w:szCs w:val="28"/>
          </w:rPr>
          <w:t>&lt;*&gt;</w:t>
        </w:r>
      </w:hyperlink>
    </w:p>
    <w:p w:rsidR="00FB549A" w:rsidRPr="003C1455" w:rsidRDefault="00FB549A" w:rsidP="00FB549A">
      <w:pPr>
        <w:pStyle w:val="ConsPlusNonformat"/>
        <w:widowControl/>
        <w:ind w:firstLine="540"/>
        <w:jc w:val="both"/>
        <w:rPr>
          <w:rFonts w:ascii="Times New Roman" w:hAnsi="Times New Roman" w:cs="Times New Roman"/>
          <w:color w:val="000000" w:themeColor="text1"/>
          <w:sz w:val="22"/>
          <w:szCs w:val="22"/>
        </w:rPr>
      </w:pPr>
      <w:r w:rsidRPr="003C1455">
        <w:rPr>
          <w:rFonts w:ascii="Times New Roman" w:hAnsi="Times New Roman" w:cs="Times New Roman"/>
          <w:color w:val="000000" w:themeColor="text1"/>
          <w:sz w:val="22"/>
          <w:szCs w:val="22"/>
        </w:rPr>
        <w:t>-------------------------------</w:t>
      </w:r>
    </w:p>
    <w:p w:rsidR="00FB549A" w:rsidRPr="003C1455" w:rsidRDefault="00FB549A" w:rsidP="00FB549A">
      <w:pPr>
        <w:autoSpaceDE w:val="0"/>
        <w:autoSpaceDN w:val="0"/>
        <w:adjustRightInd w:val="0"/>
        <w:ind w:firstLine="540"/>
        <w:jc w:val="both"/>
        <w:rPr>
          <w:color w:val="000000" w:themeColor="text1"/>
          <w:sz w:val="22"/>
          <w:szCs w:val="22"/>
        </w:rPr>
      </w:pPr>
      <w:r w:rsidRPr="003C1455">
        <w:rPr>
          <w:color w:val="000000" w:themeColor="text1"/>
          <w:sz w:val="22"/>
          <w:szCs w:val="22"/>
        </w:rPr>
        <w:t>&lt;*&gt; При выборе растений для крышного и вертикального озеленения необходимо обеспечивать соответствие между требованиями растений к освещенности и ориентацией озеленяемой поверхности относительно сторон света.</w:t>
      </w:r>
    </w:p>
    <w:tbl>
      <w:tblPr>
        <w:tblW w:w="0" w:type="auto"/>
        <w:tblInd w:w="70" w:type="dxa"/>
        <w:tblLayout w:type="fixed"/>
        <w:tblCellMar>
          <w:left w:w="70" w:type="dxa"/>
          <w:right w:w="70" w:type="dxa"/>
        </w:tblCellMar>
        <w:tblLook w:val="0000"/>
      </w:tblPr>
      <w:tblGrid>
        <w:gridCol w:w="3828"/>
        <w:gridCol w:w="1559"/>
        <w:gridCol w:w="1276"/>
        <w:gridCol w:w="762"/>
        <w:gridCol w:w="372"/>
        <w:gridCol w:w="1275"/>
      </w:tblGrid>
      <w:tr w:rsidR="00FB549A" w:rsidRPr="003C1455" w:rsidTr="00176938">
        <w:trPr>
          <w:cantSplit/>
          <w:trHeight w:val="240"/>
        </w:trPr>
        <w:tc>
          <w:tcPr>
            <w:tcW w:w="3828" w:type="dxa"/>
            <w:vMerge w:val="restart"/>
            <w:tcBorders>
              <w:top w:val="single" w:sz="6" w:space="0" w:color="auto"/>
              <w:left w:val="single" w:sz="6" w:space="0" w:color="auto"/>
              <w:bottom w:val="nil"/>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Наименование растения       </w:t>
            </w:r>
          </w:p>
        </w:tc>
        <w:tc>
          <w:tcPr>
            <w:tcW w:w="5244" w:type="dxa"/>
            <w:gridSpan w:val="5"/>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Вид озеленения            </w:t>
            </w:r>
          </w:p>
        </w:tc>
      </w:tr>
      <w:tr w:rsidR="00FB549A" w:rsidRPr="003C1455" w:rsidTr="00176938">
        <w:trPr>
          <w:cantSplit/>
          <w:trHeight w:val="240"/>
        </w:trPr>
        <w:tc>
          <w:tcPr>
            <w:tcW w:w="3828" w:type="dxa"/>
            <w:vMerge/>
            <w:tcBorders>
              <w:top w:val="nil"/>
              <w:left w:val="single" w:sz="6" w:space="0" w:color="auto"/>
              <w:bottom w:val="nil"/>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p>
        </w:tc>
        <w:tc>
          <w:tcPr>
            <w:tcW w:w="3597" w:type="dxa"/>
            <w:gridSpan w:val="3"/>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крышное      </w:t>
            </w:r>
          </w:p>
        </w:tc>
        <w:tc>
          <w:tcPr>
            <w:tcW w:w="1647"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вертикальное   </w:t>
            </w:r>
          </w:p>
        </w:tc>
      </w:tr>
      <w:tr w:rsidR="00FB549A" w:rsidRPr="003C1455" w:rsidTr="00176938">
        <w:trPr>
          <w:cantSplit/>
          <w:trHeight w:val="240"/>
        </w:trPr>
        <w:tc>
          <w:tcPr>
            <w:tcW w:w="3828" w:type="dxa"/>
            <w:vMerge/>
            <w:tcBorders>
              <w:top w:val="nil"/>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стацион.</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мобильное</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стацион.</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мобильное</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1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2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3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4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5    </w:t>
            </w:r>
          </w:p>
        </w:tc>
      </w:tr>
      <w:tr w:rsidR="00FB549A" w:rsidRPr="003C1455" w:rsidTr="00176938">
        <w:trPr>
          <w:cantSplit/>
          <w:trHeight w:val="240"/>
        </w:trPr>
        <w:tc>
          <w:tcPr>
            <w:tcW w:w="9072" w:type="dxa"/>
            <w:gridSpan w:val="6"/>
            <w:tcBorders>
              <w:top w:val="single" w:sz="6" w:space="0" w:color="auto"/>
              <w:left w:val="single" w:sz="6" w:space="0" w:color="auto"/>
              <w:bottom w:val="single" w:sz="6" w:space="0" w:color="auto"/>
              <w:right w:val="single" w:sz="6" w:space="0" w:color="auto"/>
            </w:tcBorders>
          </w:tcPr>
          <w:p w:rsidR="00FB549A" w:rsidRPr="00D1039A" w:rsidRDefault="00FB549A" w:rsidP="00176938">
            <w:pPr>
              <w:pStyle w:val="ConsPlusCell"/>
              <w:widowControl/>
              <w:rPr>
                <w:rFonts w:ascii="Times New Roman" w:hAnsi="Times New Roman" w:cs="Times New Roman"/>
                <w:b/>
                <w:color w:val="000000" w:themeColor="text1"/>
                <w:sz w:val="28"/>
                <w:szCs w:val="28"/>
              </w:rPr>
            </w:pPr>
            <w:r w:rsidRPr="00D1039A">
              <w:rPr>
                <w:rFonts w:ascii="Times New Roman" w:hAnsi="Times New Roman" w:cs="Times New Roman"/>
                <w:b/>
                <w:color w:val="000000" w:themeColor="text1"/>
                <w:sz w:val="28"/>
                <w:szCs w:val="28"/>
              </w:rPr>
              <w:t xml:space="preserve">Травы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Очиток белый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Очиток гибридный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Очиток едкий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Очиток шестирябый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Пырей бескорневой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9072" w:type="dxa"/>
            <w:gridSpan w:val="6"/>
            <w:tcBorders>
              <w:top w:val="single" w:sz="6" w:space="0" w:color="auto"/>
              <w:left w:val="single" w:sz="6" w:space="0" w:color="auto"/>
              <w:bottom w:val="single" w:sz="6" w:space="0" w:color="auto"/>
              <w:right w:val="single" w:sz="6" w:space="0" w:color="auto"/>
            </w:tcBorders>
          </w:tcPr>
          <w:p w:rsidR="00FB549A" w:rsidRPr="00D1039A" w:rsidRDefault="00FB549A" w:rsidP="00176938">
            <w:pPr>
              <w:pStyle w:val="ConsPlusCell"/>
              <w:widowControl/>
              <w:rPr>
                <w:rFonts w:ascii="Times New Roman" w:hAnsi="Times New Roman" w:cs="Times New Roman"/>
                <w:b/>
                <w:color w:val="000000" w:themeColor="text1"/>
                <w:sz w:val="28"/>
                <w:szCs w:val="28"/>
              </w:rPr>
            </w:pPr>
            <w:r w:rsidRPr="00D1039A">
              <w:rPr>
                <w:rFonts w:ascii="Times New Roman" w:hAnsi="Times New Roman" w:cs="Times New Roman"/>
                <w:b/>
                <w:color w:val="000000" w:themeColor="text1"/>
                <w:sz w:val="28"/>
                <w:szCs w:val="28"/>
              </w:rPr>
              <w:t xml:space="preserve">Кусты &lt;*&gt;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Айва японская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Акация желтая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Барбарис Тунберга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Дерен белый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Калина Городовина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Можжевельник казацкий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Рододендрон даурский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Сирень венгерская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Сирень обыкновенная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Спирея (разл. виды)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9072" w:type="dxa"/>
            <w:gridSpan w:val="6"/>
            <w:tcBorders>
              <w:top w:val="single" w:sz="6" w:space="0" w:color="auto"/>
              <w:left w:val="single" w:sz="6" w:space="0" w:color="auto"/>
              <w:bottom w:val="single" w:sz="6" w:space="0" w:color="auto"/>
              <w:right w:val="single" w:sz="6" w:space="0" w:color="auto"/>
            </w:tcBorders>
          </w:tcPr>
          <w:p w:rsidR="00FB549A" w:rsidRPr="00D1039A" w:rsidRDefault="00FB549A" w:rsidP="00176938">
            <w:pPr>
              <w:pStyle w:val="ConsPlusCell"/>
              <w:widowControl/>
              <w:rPr>
                <w:rFonts w:ascii="Times New Roman" w:hAnsi="Times New Roman" w:cs="Times New Roman"/>
                <w:b/>
                <w:color w:val="000000" w:themeColor="text1"/>
                <w:sz w:val="28"/>
                <w:szCs w:val="28"/>
              </w:rPr>
            </w:pPr>
            <w:r w:rsidRPr="00D1039A">
              <w:rPr>
                <w:rFonts w:ascii="Times New Roman" w:hAnsi="Times New Roman" w:cs="Times New Roman"/>
                <w:b/>
                <w:color w:val="000000" w:themeColor="text1"/>
                <w:sz w:val="28"/>
                <w:szCs w:val="28"/>
              </w:rPr>
              <w:t xml:space="preserve">Лианы древесные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Актинидия Аргута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Виноград амурский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Виноград пятилист.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Древогубец круглол.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Жасмин лекарствен.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Жимолость вьющаяся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Жимолость Брауна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Жимолость каприфоль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Жимолость сизая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Жимолость Тельмана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Жимолость шорохов.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Лимонник китайский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Роза многоцветковая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9072" w:type="dxa"/>
            <w:gridSpan w:val="6"/>
            <w:tcBorders>
              <w:top w:val="single" w:sz="6" w:space="0" w:color="auto"/>
              <w:left w:val="single" w:sz="6" w:space="0" w:color="auto"/>
              <w:bottom w:val="single" w:sz="6" w:space="0" w:color="auto"/>
              <w:right w:val="single" w:sz="6" w:space="0" w:color="auto"/>
            </w:tcBorders>
          </w:tcPr>
          <w:p w:rsidR="00FB549A" w:rsidRPr="00D1039A" w:rsidRDefault="00FB549A" w:rsidP="00176938">
            <w:pPr>
              <w:pStyle w:val="ConsPlusCell"/>
              <w:widowControl/>
              <w:rPr>
                <w:rFonts w:ascii="Times New Roman" w:hAnsi="Times New Roman" w:cs="Times New Roman"/>
                <w:b/>
                <w:color w:val="000000" w:themeColor="text1"/>
                <w:sz w:val="28"/>
                <w:szCs w:val="28"/>
              </w:rPr>
            </w:pPr>
            <w:r w:rsidRPr="00D1039A">
              <w:rPr>
                <w:rFonts w:ascii="Times New Roman" w:hAnsi="Times New Roman" w:cs="Times New Roman"/>
                <w:b/>
                <w:color w:val="000000" w:themeColor="text1"/>
                <w:sz w:val="28"/>
                <w:szCs w:val="28"/>
              </w:rPr>
              <w:t xml:space="preserve">Лианы травянистые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Горошек душистый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Ипомея трехцветная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Клематис, ломонос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Клематис тангутский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Княжник сибирский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Луносемянник даур.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Настурция большая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Тыква мелкоплодная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Фасоль огненно-крас.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Хмель обыкновенный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9072" w:type="dxa"/>
            <w:gridSpan w:val="6"/>
            <w:tcBorders>
              <w:top w:val="single" w:sz="6" w:space="0" w:color="auto"/>
              <w:left w:val="single" w:sz="6" w:space="0" w:color="auto"/>
              <w:bottom w:val="single" w:sz="6" w:space="0" w:color="auto"/>
              <w:right w:val="single" w:sz="6" w:space="0" w:color="auto"/>
            </w:tcBorders>
          </w:tcPr>
          <w:p w:rsidR="00FB549A" w:rsidRPr="00D1039A" w:rsidRDefault="00FB549A" w:rsidP="00176938">
            <w:pPr>
              <w:pStyle w:val="ConsPlusCell"/>
              <w:widowControl/>
              <w:rPr>
                <w:rFonts w:ascii="Times New Roman" w:hAnsi="Times New Roman" w:cs="Times New Roman"/>
                <w:b/>
                <w:color w:val="000000" w:themeColor="text1"/>
                <w:sz w:val="28"/>
                <w:szCs w:val="28"/>
              </w:rPr>
            </w:pPr>
            <w:r w:rsidRPr="00D1039A">
              <w:rPr>
                <w:rFonts w:ascii="Times New Roman" w:hAnsi="Times New Roman" w:cs="Times New Roman"/>
                <w:b/>
                <w:color w:val="000000" w:themeColor="text1"/>
                <w:sz w:val="28"/>
                <w:szCs w:val="28"/>
              </w:rPr>
              <w:t xml:space="preserve">Деревья &lt;*&gt;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Бархат амурский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Груша обыкновенная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Ель колючая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Лиственница сибирс.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Рябина обыкновенная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Черемуха Маака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Туя западная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176938">
        <w:trPr>
          <w:cantSplit/>
          <w:trHeight w:val="240"/>
        </w:trPr>
        <w:tc>
          <w:tcPr>
            <w:tcW w:w="3828"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Яблоня сибирская                   </w:t>
            </w:r>
          </w:p>
        </w:tc>
        <w:tc>
          <w:tcPr>
            <w:tcW w:w="1559"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134" w:type="dxa"/>
            <w:gridSpan w:val="2"/>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c>
          <w:tcPr>
            <w:tcW w:w="127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bl>
    <w:p w:rsidR="00FB549A" w:rsidRPr="003C1455" w:rsidRDefault="00FB549A" w:rsidP="00FB549A">
      <w:pPr>
        <w:pStyle w:val="ConsPlusNonformat"/>
        <w:widowControl/>
        <w:ind w:firstLine="540"/>
        <w:jc w:val="both"/>
        <w:rPr>
          <w:rFonts w:ascii="Times New Roman" w:hAnsi="Times New Roman" w:cs="Times New Roman"/>
          <w:color w:val="000000" w:themeColor="text1"/>
          <w:sz w:val="22"/>
          <w:szCs w:val="22"/>
        </w:rPr>
      </w:pPr>
      <w:r w:rsidRPr="003C1455">
        <w:rPr>
          <w:rFonts w:ascii="Times New Roman" w:hAnsi="Times New Roman" w:cs="Times New Roman"/>
          <w:color w:val="000000" w:themeColor="text1"/>
          <w:sz w:val="22"/>
          <w:szCs w:val="22"/>
        </w:rPr>
        <w:t>--------------------------------</w:t>
      </w:r>
    </w:p>
    <w:p w:rsidR="00FB549A" w:rsidRDefault="00FB549A" w:rsidP="00FB549A">
      <w:pPr>
        <w:autoSpaceDE w:val="0"/>
        <w:autoSpaceDN w:val="0"/>
        <w:adjustRightInd w:val="0"/>
        <w:ind w:firstLine="540"/>
        <w:jc w:val="both"/>
        <w:rPr>
          <w:color w:val="000000" w:themeColor="text1"/>
          <w:sz w:val="22"/>
          <w:szCs w:val="22"/>
        </w:rPr>
      </w:pPr>
      <w:r w:rsidRPr="003C1455">
        <w:rPr>
          <w:color w:val="000000" w:themeColor="text1"/>
          <w:sz w:val="22"/>
          <w:szCs w:val="22"/>
        </w:rPr>
        <w:t>&lt;*&gt; Приведенные в таблице деревья и кустарники могут использоваться для стационарного крышного озеленения покрытия подземных сооружений, располагающегося на отметке территории, а также при посадке деревьев и кустарников в опоры-колодцы зданий или сооружений с глубиной развития корневой системы растений не менее 3 м.</w:t>
      </w:r>
    </w:p>
    <w:p w:rsidR="003C1455" w:rsidRPr="003C1455" w:rsidRDefault="003C1455" w:rsidP="00FB549A">
      <w:pPr>
        <w:autoSpaceDE w:val="0"/>
        <w:autoSpaceDN w:val="0"/>
        <w:adjustRightInd w:val="0"/>
        <w:ind w:firstLine="540"/>
        <w:jc w:val="both"/>
        <w:rPr>
          <w:color w:val="000000" w:themeColor="text1"/>
          <w:sz w:val="22"/>
          <w:szCs w:val="22"/>
        </w:rPr>
      </w:pPr>
    </w:p>
    <w:p w:rsidR="00FB549A" w:rsidRPr="003C1455" w:rsidRDefault="00FB549A" w:rsidP="00F70D52">
      <w:pPr>
        <w:autoSpaceDE w:val="0"/>
        <w:autoSpaceDN w:val="0"/>
        <w:adjustRightInd w:val="0"/>
        <w:jc w:val="center"/>
        <w:outlineLvl w:val="3"/>
        <w:rPr>
          <w:b/>
          <w:color w:val="000000" w:themeColor="text1"/>
          <w:sz w:val="28"/>
          <w:szCs w:val="28"/>
        </w:rPr>
      </w:pPr>
      <w:r w:rsidRPr="003C1455">
        <w:rPr>
          <w:b/>
          <w:color w:val="000000" w:themeColor="text1"/>
          <w:sz w:val="28"/>
          <w:szCs w:val="28"/>
        </w:rPr>
        <w:t>Таблица 9. Параметры и требования для сортировки</w:t>
      </w:r>
      <w:r w:rsidR="00F70D52" w:rsidRPr="003C1455">
        <w:rPr>
          <w:b/>
          <w:color w:val="000000" w:themeColor="text1"/>
          <w:sz w:val="28"/>
          <w:szCs w:val="28"/>
        </w:rPr>
        <w:t xml:space="preserve"> </w:t>
      </w:r>
      <w:r w:rsidRPr="003C1455">
        <w:rPr>
          <w:b/>
          <w:color w:val="000000" w:themeColor="text1"/>
          <w:sz w:val="28"/>
          <w:szCs w:val="28"/>
        </w:rPr>
        <w:t>крупномерных деревьев</w:t>
      </w:r>
    </w:p>
    <w:p w:rsidR="0026783C" w:rsidRPr="003C1455" w:rsidRDefault="0026783C" w:rsidP="00F70D52">
      <w:pPr>
        <w:autoSpaceDE w:val="0"/>
        <w:autoSpaceDN w:val="0"/>
        <w:adjustRightInd w:val="0"/>
        <w:jc w:val="center"/>
        <w:outlineLvl w:val="3"/>
        <w:rPr>
          <w:b/>
          <w:color w:val="000000" w:themeColor="text1"/>
          <w:sz w:val="28"/>
          <w:szCs w:val="28"/>
        </w:rPr>
      </w:pPr>
    </w:p>
    <w:tbl>
      <w:tblPr>
        <w:tblW w:w="10348" w:type="dxa"/>
        <w:tblInd w:w="70" w:type="dxa"/>
        <w:tblLayout w:type="fixed"/>
        <w:tblCellMar>
          <w:left w:w="70" w:type="dxa"/>
          <w:right w:w="70" w:type="dxa"/>
        </w:tblCellMar>
        <w:tblLook w:val="0000"/>
      </w:tblPr>
      <w:tblGrid>
        <w:gridCol w:w="1701"/>
        <w:gridCol w:w="4962"/>
        <w:gridCol w:w="3685"/>
      </w:tblGrid>
      <w:tr w:rsidR="00B7096A" w:rsidRPr="003C1455" w:rsidTr="00B7096A">
        <w:trPr>
          <w:cantSplit/>
          <w:trHeight w:val="240"/>
        </w:trPr>
        <w:tc>
          <w:tcPr>
            <w:tcW w:w="1701"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Наименование </w:t>
            </w:r>
          </w:p>
        </w:tc>
        <w:tc>
          <w:tcPr>
            <w:tcW w:w="4962"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Требования              </w:t>
            </w:r>
          </w:p>
        </w:tc>
        <w:tc>
          <w:tcPr>
            <w:tcW w:w="36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Сортировка           </w:t>
            </w:r>
          </w:p>
        </w:tc>
      </w:tr>
      <w:tr w:rsidR="00B7096A" w:rsidRPr="003C1455" w:rsidTr="00B7096A">
        <w:trPr>
          <w:cantSplit/>
          <w:trHeight w:val="1920"/>
        </w:trPr>
        <w:tc>
          <w:tcPr>
            <w:tcW w:w="1701"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Крупномерные </w:t>
            </w:r>
            <w:r w:rsidRPr="00B7096A">
              <w:rPr>
                <w:rFonts w:ascii="Times New Roman" w:hAnsi="Times New Roman" w:cs="Times New Roman"/>
                <w:color w:val="000000" w:themeColor="text1"/>
                <w:sz w:val="24"/>
                <w:szCs w:val="24"/>
              </w:rPr>
              <w:br/>
              <w:t xml:space="preserve">деревья &lt;*&gt;  </w:t>
            </w:r>
            <w:r w:rsidRPr="00B7096A">
              <w:rPr>
                <w:rFonts w:ascii="Times New Roman" w:hAnsi="Times New Roman" w:cs="Times New Roman"/>
                <w:color w:val="000000" w:themeColor="text1"/>
                <w:sz w:val="24"/>
                <w:szCs w:val="24"/>
              </w:rPr>
              <w:br/>
              <w:t xml:space="preserve">(Кр. д.),    </w:t>
            </w:r>
            <w:r w:rsidRPr="00B7096A">
              <w:rPr>
                <w:rFonts w:ascii="Times New Roman" w:hAnsi="Times New Roman" w:cs="Times New Roman"/>
                <w:color w:val="000000" w:themeColor="text1"/>
                <w:sz w:val="24"/>
                <w:szCs w:val="24"/>
              </w:rPr>
              <w:br/>
              <w:t xml:space="preserve">пересаженные </w:t>
            </w:r>
            <w:r w:rsidRPr="00B7096A">
              <w:rPr>
                <w:rFonts w:ascii="Times New Roman" w:hAnsi="Times New Roman" w:cs="Times New Roman"/>
                <w:color w:val="000000" w:themeColor="text1"/>
                <w:sz w:val="24"/>
                <w:szCs w:val="24"/>
              </w:rPr>
              <w:br/>
              <w:t xml:space="preserve">дважды       </w:t>
            </w:r>
            <w:r w:rsidRPr="00B7096A">
              <w:rPr>
                <w:rFonts w:ascii="Times New Roman" w:hAnsi="Times New Roman" w:cs="Times New Roman"/>
                <w:color w:val="000000" w:themeColor="text1"/>
                <w:sz w:val="24"/>
                <w:szCs w:val="24"/>
              </w:rPr>
              <w:br/>
              <w:t xml:space="preserve">(2 x Пер)    </w:t>
            </w:r>
          </w:p>
        </w:tc>
        <w:tc>
          <w:tcPr>
            <w:tcW w:w="4962" w:type="dxa"/>
            <w:tcBorders>
              <w:top w:val="single" w:sz="6" w:space="0" w:color="auto"/>
              <w:left w:val="single" w:sz="6" w:space="0" w:color="auto"/>
              <w:bottom w:val="single" w:sz="6" w:space="0" w:color="auto"/>
              <w:right w:val="single" w:sz="6" w:space="0" w:color="auto"/>
            </w:tcBorders>
          </w:tcPr>
          <w:p w:rsidR="00FB549A" w:rsidRPr="00B7096A" w:rsidRDefault="00FB549A" w:rsidP="00F70D52">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Кр. д.</w:t>
            </w:r>
            <w:r w:rsidR="00F70D52" w:rsidRPr="00B7096A">
              <w:rPr>
                <w:rFonts w:ascii="Times New Roman" w:hAnsi="Times New Roman" w:cs="Times New Roman"/>
                <w:color w:val="000000" w:themeColor="text1"/>
                <w:sz w:val="24"/>
                <w:szCs w:val="24"/>
              </w:rPr>
              <w:t xml:space="preserve"> должны быть предварительно    </w:t>
            </w:r>
            <w:r w:rsidRPr="00B7096A">
              <w:rPr>
                <w:rFonts w:ascii="Times New Roman" w:hAnsi="Times New Roman" w:cs="Times New Roman"/>
                <w:color w:val="000000" w:themeColor="text1"/>
                <w:sz w:val="24"/>
                <w:szCs w:val="24"/>
              </w:rPr>
              <w:t>переса</w:t>
            </w:r>
            <w:r w:rsidR="00B7096A">
              <w:rPr>
                <w:rFonts w:ascii="Times New Roman" w:hAnsi="Times New Roman" w:cs="Times New Roman"/>
                <w:color w:val="000000" w:themeColor="text1"/>
                <w:sz w:val="24"/>
                <w:szCs w:val="24"/>
              </w:rPr>
              <w:t xml:space="preserve">жены два раза или быть </w:t>
            </w:r>
            <w:r w:rsidRPr="00B7096A">
              <w:rPr>
                <w:rFonts w:ascii="Times New Roman" w:hAnsi="Times New Roman" w:cs="Times New Roman"/>
                <w:color w:val="000000" w:themeColor="text1"/>
                <w:sz w:val="24"/>
                <w:szCs w:val="24"/>
              </w:rPr>
              <w:t>пр</w:t>
            </w:r>
            <w:r w:rsidR="008B0436" w:rsidRPr="00B7096A">
              <w:rPr>
                <w:rFonts w:ascii="Times New Roman" w:hAnsi="Times New Roman" w:cs="Times New Roman"/>
                <w:color w:val="000000" w:themeColor="text1"/>
                <w:sz w:val="24"/>
                <w:szCs w:val="24"/>
              </w:rPr>
              <w:t xml:space="preserve">иведены в равноценное </w:t>
            </w:r>
            <w:r w:rsidR="00F70D52" w:rsidRPr="00B7096A">
              <w:rPr>
                <w:rFonts w:ascii="Times New Roman" w:hAnsi="Times New Roman" w:cs="Times New Roman"/>
                <w:color w:val="000000" w:themeColor="text1"/>
                <w:sz w:val="24"/>
                <w:szCs w:val="24"/>
              </w:rPr>
              <w:t xml:space="preserve">состоянии с помощью </w:t>
            </w:r>
            <w:r w:rsidRPr="00B7096A">
              <w:rPr>
                <w:rFonts w:ascii="Times New Roman" w:hAnsi="Times New Roman" w:cs="Times New Roman"/>
                <w:color w:val="000000" w:themeColor="text1"/>
                <w:sz w:val="24"/>
                <w:szCs w:val="24"/>
              </w:rPr>
              <w:t xml:space="preserve">соответствующих агроприемов. </w:t>
            </w:r>
            <w:r w:rsidRPr="00B7096A">
              <w:rPr>
                <w:rFonts w:ascii="Times New Roman" w:hAnsi="Times New Roman" w:cs="Times New Roman"/>
                <w:color w:val="000000" w:themeColor="text1"/>
                <w:sz w:val="24"/>
                <w:szCs w:val="24"/>
              </w:rPr>
              <w:br/>
              <w:t>Незави</w:t>
            </w:r>
            <w:r w:rsidR="00F70D52" w:rsidRPr="00B7096A">
              <w:rPr>
                <w:rFonts w:ascii="Times New Roman" w:hAnsi="Times New Roman" w:cs="Times New Roman"/>
                <w:color w:val="000000" w:themeColor="text1"/>
                <w:sz w:val="24"/>
                <w:szCs w:val="24"/>
              </w:rPr>
              <w:t xml:space="preserve">симо от мероприятий они        обозначаются как </w:t>
            </w:r>
            <w:r w:rsidRPr="00B7096A">
              <w:rPr>
                <w:rFonts w:ascii="Times New Roman" w:hAnsi="Times New Roman" w:cs="Times New Roman"/>
                <w:color w:val="000000" w:themeColor="text1"/>
                <w:sz w:val="24"/>
                <w:szCs w:val="24"/>
              </w:rPr>
              <w:t>"переса</w:t>
            </w:r>
            <w:r w:rsidR="00F70D52" w:rsidRPr="00B7096A">
              <w:rPr>
                <w:rFonts w:ascii="Times New Roman" w:hAnsi="Times New Roman" w:cs="Times New Roman"/>
                <w:color w:val="000000" w:themeColor="text1"/>
                <w:sz w:val="24"/>
                <w:szCs w:val="24"/>
              </w:rPr>
              <w:t xml:space="preserve">женные два   </w:t>
            </w:r>
            <w:r w:rsidRPr="00B7096A">
              <w:rPr>
                <w:rFonts w:ascii="Times New Roman" w:hAnsi="Times New Roman" w:cs="Times New Roman"/>
                <w:color w:val="000000" w:themeColor="text1"/>
                <w:sz w:val="24"/>
                <w:szCs w:val="24"/>
              </w:rPr>
              <w:t>раза".</w:t>
            </w:r>
            <w:r w:rsidR="00F70D52" w:rsidRPr="00B7096A">
              <w:rPr>
                <w:rFonts w:ascii="Times New Roman" w:hAnsi="Times New Roman" w:cs="Times New Roman"/>
                <w:color w:val="000000" w:themeColor="text1"/>
                <w:sz w:val="24"/>
                <w:szCs w:val="24"/>
              </w:rPr>
              <w:t xml:space="preserve"> Они должны соответствовать    </w:t>
            </w:r>
            <w:r w:rsidRPr="00B7096A">
              <w:rPr>
                <w:rFonts w:ascii="Times New Roman" w:hAnsi="Times New Roman" w:cs="Times New Roman"/>
                <w:color w:val="000000" w:themeColor="text1"/>
                <w:sz w:val="24"/>
                <w:szCs w:val="24"/>
              </w:rPr>
              <w:t>одному</w:t>
            </w:r>
            <w:r w:rsidR="008B0436" w:rsidRPr="00B7096A">
              <w:rPr>
                <w:rFonts w:ascii="Times New Roman" w:hAnsi="Times New Roman" w:cs="Times New Roman"/>
                <w:color w:val="000000" w:themeColor="text1"/>
                <w:sz w:val="24"/>
                <w:szCs w:val="24"/>
              </w:rPr>
              <w:t xml:space="preserve"> из сортов, иметь прямой </w:t>
            </w:r>
            <w:r w:rsidR="00F70D52" w:rsidRPr="00B7096A">
              <w:rPr>
                <w:rFonts w:ascii="Times New Roman" w:hAnsi="Times New Roman" w:cs="Times New Roman"/>
                <w:color w:val="000000" w:themeColor="text1"/>
                <w:sz w:val="24"/>
                <w:szCs w:val="24"/>
              </w:rPr>
              <w:t xml:space="preserve">ствол </w:t>
            </w:r>
            <w:r w:rsidRPr="00B7096A">
              <w:rPr>
                <w:rFonts w:ascii="Times New Roman" w:hAnsi="Times New Roman" w:cs="Times New Roman"/>
                <w:color w:val="000000" w:themeColor="text1"/>
                <w:sz w:val="24"/>
                <w:szCs w:val="24"/>
              </w:rPr>
              <w:t>не мен</w:t>
            </w:r>
            <w:r w:rsidR="00F70D52" w:rsidRPr="00B7096A">
              <w:rPr>
                <w:rFonts w:ascii="Times New Roman" w:hAnsi="Times New Roman" w:cs="Times New Roman"/>
                <w:color w:val="000000" w:themeColor="text1"/>
                <w:sz w:val="24"/>
                <w:szCs w:val="24"/>
              </w:rPr>
              <w:t xml:space="preserve">ее 180 см в высоту и выраженный </w:t>
            </w:r>
            <w:r w:rsidRPr="00B7096A">
              <w:rPr>
                <w:rFonts w:ascii="Times New Roman" w:hAnsi="Times New Roman" w:cs="Times New Roman"/>
                <w:color w:val="000000" w:themeColor="text1"/>
                <w:sz w:val="24"/>
                <w:szCs w:val="24"/>
              </w:rPr>
              <w:t>центра</w:t>
            </w:r>
            <w:r w:rsidR="00F70D52" w:rsidRPr="00B7096A">
              <w:rPr>
                <w:rFonts w:ascii="Times New Roman" w:hAnsi="Times New Roman" w:cs="Times New Roman"/>
                <w:color w:val="000000" w:themeColor="text1"/>
                <w:sz w:val="24"/>
                <w:szCs w:val="24"/>
              </w:rPr>
              <w:t xml:space="preserve">льный побег внутри кроны       </w:t>
            </w:r>
            <w:r w:rsidRPr="00B7096A">
              <w:rPr>
                <w:rFonts w:ascii="Times New Roman" w:hAnsi="Times New Roman" w:cs="Times New Roman"/>
                <w:color w:val="000000" w:themeColor="text1"/>
                <w:sz w:val="24"/>
                <w:szCs w:val="24"/>
              </w:rPr>
              <w:t>(исклю</w:t>
            </w:r>
            <w:r w:rsidR="00F70D52" w:rsidRPr="00B7096A">
              <w:rPr>
                <w:rFonts w:ascii="Times New Roman" w:hAnsi="Times New Roman" w:cs="Times New Roman"/>
                <w:color w:val="000000" w:themeColor="text1"/>
                <w:sz w:val="24"/>
                <w:szCs w:val="24"/>
              </w:rPr>
              <w:t xml:space="preserve">чения: шарообразная и плакучая </w:t>
            </w:r>
            <w:r w:rsidRPr="00B7096A">
              <w:rPr>
                <w:rFonts w:ascii="Times New Roman" w:hAnsi="Times New Roman" w:cs="Times New Roman"/>
                <w:color w:val="000000" w:themeColor="text1"/>
                <w:sz w:val="24"/>
                <w:szCs w:val="24"/>
              </w:rPr>
              <w:t>формы)</w:t>
            </w:r>
            <w:r w:rsidR="00F70D52" w:rsidRPr="00B7096A">
              <w:rPr>
                <w:rFonts w:ascii="Times New Roman" w:hAnsi="Times New Roman" w:cs="Times New Roman"/>
                <w:color w:val="000000" w:themeColor="text1"/>
                <w:sz w:val="24"/>
                <w:szCs w:val="24"/>
              </w:rPr>
              <w:t xml:space="preserve">. Кр. д. должны выращиваться на </w:t>
            </w:r>
            <w:r w:rsidRPr="00B7096A">
              <w:rPr>
                <w:rFonts w:ascii="Times New Roman" w:hAnsi="Times New Roman" w:cs="Times New Roman"/>
                <w:color w:val="000000" w:themeColor="text1"/>
                <w:sz w:val="24"/>
                <w:szCs w:val="24"/>
              </w:rPr>
              <w:t>одном месте не</w:t>
            </w:r>
            <w:r w:rsidR="00B7096A">
              <w:rPr>
                <w:rFonts w:ascii="Times New Roman" w:hAnsi="Times New Roman" w:cs="Times New Roman"/>
                <w:color w:val="000000" w:themeColor="text1"/>
                <w:sz w:val="24"/>
                <w:szCs w:val="24"/>
              </w:rPr>
              <w:t xml:space="preserve"> менее четырех </w:t>
            </w:r>
            <w:r w:rsidRPr="00B7096A">
              <w:rPr>
                <w:rFonts w:ascii="Times New Roman" w:hAnsi="Times New Roman" w:cs="Times New Roman"/>
                <w:color w:val="000000" w:themeColor="text1"/>
                <w:sz w:val="24"/>
                <w:szCs w:val="24"/>
              </w:rPr>
              <w:t>вегета</w:t>
            </w:r>
            <w:r w:rsidR="00F70D52" w:rsidRPr="00B7096A">
              <w:rPr>
                <w:rFonts w:ascii="Times New Roman" w:hAnsi="Times New Roman" w:cs="Times New Roman"/>
                <w:color w:val="000000" w:themeColor="text1"/>
                <w:sz w:val="24"/>
                <w:szCs w:val="24"/>
              </w:rPr>
              <w:t xml:space="preserve">ционных периодов после         </w:t>
            </w:r>
            <w:r w:rsidRPr="00B7096A">
              <w:rPr>
                <w:rFonts w:ascii="Times New Roman" w:hAnsi="Times New Roman" w:cs="Times New Roman"/>
                <w:color w:val="000000" w:themeColor="text1"/>
                <w:sz w:val="24"/>
                <w:szCs w:val="24"/>
              </w:rPr>
              <w:t xml:space="preserve">последней пересадки                  </w:t>
            </w:r>
          </w:p>
        </w:tc>
        <w:tc>
          <w:tcPr>
            <w:tcW w:w="3685" w:type="dxa"/>
            <w:tcBorders>
              <w:top w:val="single" w:sz="6" w:space="0" w:color="auto"/>
              <w:left w:val="single" w:sz="6" w:space="0" w:color="auto"/>
              <w:bottom w:val="single" w:sz="6" w:space="0" w:color="auto"/>
              <w:right w:val="single" w:sz="6" w:space="0" w:color="auto"/>
            </w:tcBorders>
          </w:tcPr>
          <w:p w:rsidR="00FB549A" w:rsidRPr="00B7096A" w:rsidRDefault="008B0436"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Сортировка </w:t>
            </w:r>
            <w:r w:rsidR="00FB549A" w:rsidRPr="00B7096A">
              <w:rPr>
                <w:rFonts w:ascii="Times New Roman" w:hAnsi="Times New Roman" w:cs="Times New Roman"/>
                <w:color w:val="000000" w:themeColor="text1"/>
                <w:sz w:val="24"/>
                <w:szCs w:val="24"/>
              </w:rPr>
              <w:t xml:space="preserve">осуществляется по    </w:t>
            </w:r>
            <w:r w:rsidR="00FB549A" w:rsidRPr="00B7096A">
              <w:rPr>
                <w:rFonts w:ascii="Times New Roman" w:hAnsi="Times New Roman" w:cs="Times New Roman"/>
                <w:color w:val="000000" w:themeColor="text1"/>
                <w:sz w:val="24"/>
                <w:szCs w:val="24"/>
              </w:rPr>
              <w:br/>
              <w:t xml:space="preserve">обхвату ствола (см): </w:t>
            </w:r>
            <w:r w:rsidR="00FB549A" w:rsidRPr="00B7096A">
              <w:rPr>
                <w:rFonts w:ascii="Times New Roman" w:hAnsi="Times New Roman" w:cs="Times New Roman"/>
                <w:color w:val="000000" w:themeColor="text1"/>
                <w:sz w:val="24"/>
                <w:szCs w:val="24"/>
              </w:rPr>
              <w:br/>
              <w:t xml:space="preserve">8 - 10 &lt;**&gt;,     </w:t>
            </w:r>
            <w:r w:rsidR="00FB549A" w:rsidRPr="00B7096A">
              <w:rPr>
                <w:rFonts w:ascii="Times New Roman" w:hAnsi="Times New Roman" w:cs="Times New Roman"/>
                <w:color w:val="000000" w:themeColor="text1"/>
                <w:sz w:val="24"/>
                <w:szCs w:val="24"/>
              </w:rPr>
              <w:br/>
              <w:t xml:space="preserve">10 &lt;**&gt; - 12     </w:t>
            </w:r>
            <w:r w:rsidR="00FB549A" w:rsidRPr="00B7096A">
              <w:rPr>
                <w:rFonts w:ascii="Times New Roman" w:hAnsi="Times New Roman" w:cs="Times New Roman"/>
                <w:color w:val="000000" w:themeColor="text1"/>
                <w:sz w:val="24"/>
                <w:szCs w:val="24"/>
              </w:rPr>
              <w:br/>
              <w:t xml:space="preserve">Количество растений  </w:t>
            </w:r>
            <w:r w:rsidR="00FB549A" w:rsidRPr="00B7096A">
              <w:rPr>
                <w:rFonts w:ascii="Times New Roman" w:hAnsi="Times New Roman" w:cs="Times New Roman"/>
                <w:color w:val="000000" w:themeColor="text1"/>
                <w:sz w:val="24"/>
                <w:szCs w:val="24"/>
              </w:rPr>
              <w:br/>
              <w:t>при транспортировке в</w:t>
            </w:r>
            <w:r w:rsidR="00FB549A" w:rsidRPr="00B7096A">
              <w:rPr>
                <w:rFonts w:ascii="Times New Roman" w:hAnsi="Times New Roman" w:cs="Times New Roman"/>
                <w:color w:val="000000" w:themeColor="text1"/>
                <w:sz w:val="24"/>
                <w:szCs w:val="24"/>
              </w:rPr>
              <w:br/>
              <w:t xml:space="preserve">пучках: не более 5   </w:t>
            </w:r>
          </w:p>
        </w:tc>
      </w:tr>
      <w:tr w:rsidR="00B7096A" w:rsidRPr="003C1455" w:rsidTr="00B7096A">
        <w:trPr>
          <w:cantSplit/>
          <w:trHeight w:val="4080"/>
        </w:trPr>
        <w:tc>
          <w:tcPr>
            <w:tcW w:w="1701"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Крупномерные </w:t>
            </w:r>
            <w:r w:rsidRPr="00B7096A">
              <w:rPr>
                <w:rFonts w:ascii="Times New Roman" w:hAnsi="Times New Roman" w:cs="Times New Roman"/>
                <w:color w:val="000000" w:themeColor="text1"/>
                <w:sz w:val="24"/>
                <w:szCs w:val="24"/>
              </w:rPr>
              <w:br/>
              <w:t xml:space="preserve">деревья,     </w:t>
            </w:r>
            <w:r w:rsidRPr="00B7096A">
              <w:rPr>
                <w:rFonts w:ascii="Times New Roman" w:hAnsi="Times New Roman" w:cs="Times New Roman"/>
                <w:color w:val="000000" w:themeColor="text1"/>
                <w:sz w:val="24"/>
                <w:szCs w:val="24"/>
              </w:rPr>
              <w:br/>
              <w:t xml:space="preserve">пересаженные </w:t>
            </w:r>
            <w:r w:rsidRPr="00B7096A">
              <w:rPr>
                <w:rFonts w:ascii="Times New Roman" w:hAnsi="Times New Roman" w:cs="Times New Roman"/>
                <w:color w:val="000000" w:themeColor="text1"/>
                <w:sz w:val="24"/>
                <w:szCs w:val="24"/>
              </w:rPr>
              <w:br/>
              <w:t xml:space="preserve">трижды       </w:t>
            </w:r>
            <w:r w:rsidRPr="00B7096A">
              <w:rPr>
                <w:rFonts w:ascii="Times New Roman" w:hAnsi="Times New Roman" w:cs="Times New Roman"/>
                <w:color w:val="000000" w:themeColor="text1"/>
                <w:sz w:val="24"/>
                <w:szCs w:val="24"/>
              </w:rPr>
              <w:br/>
              <w:t xml:space="preserve">(3 x Пер),   </w:t>
            </w:r>
            <w:r w:rsidRPr="00B7096A">
              <w:rPr>
                <w:rFonts w:ascii="Times New Roman" w:hAnsi="Times New Roman" w:cs="Times New Roman"/>
                <w:color w:val="000000" w:themeColor="text1"/>
                <w:sz w:val="24"/>
                <w:szCs w:val="24"/>
              </w:rPr>
              <w:br/>
              <w:t xml:space="preserve">крупномерные </w:t>
            </w:r>
            <w:r w:rsidRPr="00B7096A">
              <w:rPr>
                <w:rFonts w:ascii="Times New Roman" w:hAnsi="Times New Roman" w:cs="Times New Roman"/>
                <w:color w:val="000000" w:themeColor="text1"/>
                <w:sz w:val="24"/>
                <w:szCs w:val="24"/>
              </w:rPr>
              <w:br/>
              <w:t xml:space="preserve">деревья,     </w:t>
            </w:r>
            <w:r w:rsidRPr="00B7096A">
              <w:rPr>
                <w:rFonts w:ascii="Times New Roman" w:hAnsi="Times New Roman" w:cs="Times New Roman"/>
                <w:color w:val="000000" w:themeColor="text1"/>
                <w:sz w:val="24"/>
                <w:szCs w:val="24"/>
              </w:rPr>
              <w:br/>
              <w:t xml:space="preserve">пересаженные </w:t>
            </w:r>
            <w:r w:rsidRPr="00B7096A">
              <w:rPr>
                <w:rFonts w:ascii="Times New Roman" w:hAnsi="Times New Roman" w:cs="Times New Roman"/>
                <w:color w:val="000000" w:themeColor="text1"/>
                <w:sz w:val="24"/>
                <w:szCs w:val="24"/>
              </w:rPr>
              <w:br/>
              <w:t xml:space="preserve">четыре раза  </w:t>
            </w:r>
            <w:r w:rsidRPr="00B7096A">
              <w:rPr>
                <w:rFonts w:ascii="Times New Roman" w:hAnsi="Times New Roman" w:cs="Times New Roman"/>
                <w:color w:val="000000" w:themeColor="text1"/>
                <w:sz w:val="24"/>
                <w:szCs w:val="24"/>
              </w:rPr>
              <w:br/>
              <w:t xml:space="preserve">и более      </w:t>
            </w:r>
          </w:p>
        </w:tc>
        <w:tc>
          <w:tcPr>
            <w:tcW w:w="4962"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Кр. д.</w:t>
            </w:r>
            <w:r w:rsidR="0026783C" w:rsidRPr="00B7096A">
              <w:rPr>
                <w:rFonts w:ascii="Times New Roman" w:hAnsi="Times New Roman" w:cs="Times New Roman"/>
                <w:color w:val="000000" w:themeColor="text1"/>
                <w:sz w:val="24"/>
                <w:szCs w:val="24"/>
              </w:rPr>
              <w:t>,</w:t>
            </w:r>
            <w:r w:rsidR="008B0436" w:rsidRPr="00B7096A">
              <w:rPr>
                <w:rFonts w:ascii="Times New Roman" w:hAnsi="Times New Roman" w:cs="Times New Roman"/>
                <w:color w:val="000000" w:themeColor="text1"/>
                <w:sz w:val="24"/>
                <w:szCs w:val="24"/>
              </w:rPr>
              <w:t xml:space="preserve"> пересаженные трижды, </w:t>
            </w:r>
            <w:r w:rsidR="0026783C" w:rsidRPr="00B7096A">
              <w:rPr>
                <w:rFonts w:ascii="Times New Roman" w:hAnsi="Times New Roman" w:cs="Times New Roman"/>
                <w:color w:val="000000" w:themeColor="text1"/>
                <w:sz w:val="24"/>
                <w:szCs w:val="24"/>
              </w:rPr>
              <w:t xml:space="preserve">должны  </w:t>
            </w:r>
            <w:r w:rsidRPr="00B7096A">
              <w:rPr>
                <w:rFonts w:ascii="Times New Roman" w:hAnsi="Times New Roman" w:cs="Times New Roman"/>
                <w:color w:val="000000" w:themeColor="text1"/>
                <w:sz w:val="24"/>
                <w:szCs w:val="24"/>
              </w:rPr>
              <w:t>выращи</w:t>
            </w:r>
            <w:r w:rsidR="0026783C" w:rsidRPr="00B7096A">
              <w:rPr>
                <w:rFonts w:ascii="Times New Roman" w:hAnsi="Times New Roman" w:cs="Times New Roman"/>
                <w:color w:val="000000" w:themeColor="text1"/>
                <w:sz w:val="24"/>
                <w:szCs w:val="24"/>
              </w:rPr>
              <w:t xml:space="preserve">ваться на одном месте не менее </w:t>
            </w:r>
            <w:r w:rsidRPr="00B7096A">
              <w:rPr>
                <w:rFonts w:ascii="Times New Roman" w:hAnsi="Times New Roman" w:cs="Times New Roman"/>
                <w:color w:val="000000" w:themeColor="text1"/>
                <w:sz w:val="24"/>
                <w:szCs w:val="24"/>
              </w:rPr>
              <w:t xml:space="preserve">четырех вегетационных периодов после </w:t>
            </w:r>
            <w:r w:rsidRPr="00B7096A">
              <w:rPr>
                <w:rFonts w:ascii="Times New Roman" w:hAnsi="Times New Roman" w:cs="Times New Roman"/>
                <w:color w:val="000000" w:themeColor="text1"/>
                <w:sz w:val="24"/>
                <w:szCs w:val="24"/>
              </w:rPr>
              <w:br/>
              <w:t>послед</w:t>
            </w:r>
            <w:r w:rsidR="0026783C" w:rsidRPr="00B7096A">
              <w:rPr>
                <w:rFonts w:ascii="Times New Roman" w:hAnsi="Times New Roman" w:cs="Times New Roman"/>
                <w:color w:val="000000" w:themeColor="text1"/>
                <w:sz w:val="24"/>
                <w:szCs w:val="24"/>
              </w:rPr>
              <w:t xml:space="preserve">ней пересадки. Высота ствола   </w:t>
            </w:r>
            <w:r w:rsidRPr="00B7096A">
              <w:rPr>
                <w:rFonts w:ascii="Times New Roman" w:hAnsi="Times New Roman" w:cs="Times New Roman"/>
                <w:color w:val="000000" w:themeColor="text1"/>
                <w:sz w:val="24"/>
                <w:szCs w:val="24"/>
              </w:rPr>
              <w:t>должна</w:t>
            </w:r>
            <w:r w:rsidR="0026783C" w:rsidRPr="00B7096A">
              <w:rPr>
                <w:rFonts w:ascii="Times New Roman" w:hAnsi="Times New Roman" w:cs="Times New Roman"/>
                <w:color w:val="000000" w:themeColor="text1"/>
                <w:sz w:val="24"/>
                <w:szCs w:val="24"/>
              </w:rPr>
              <w:t xml:space="preserve"> составлять не менее 200 см.   </w:t>
            </w:r>
            <w:r w:rsidRPr="00B7096A">
              <w:rPr>
                <w:rFonts w:ascii="Times New Roman" w:hAnsi="Times New Roman" w:cs="Times New Roman"/>
                <w:color w:val="000000" w:themeColor="text1"/>
                <w:sz w:val="24"/>
                <w:szCs w:val="24"/>
              </w:rPr>
              <w:t>Дальне</w:t>
            </w:r>
            <w:r w:rsidR="0026783C" w:rsidRPr="00B7096A">
              <w:rPr>
                <w:rFonts w:ascii="Times New Roman" w:hAnsi="Times New Roman" w:cs="Times New Roman"/>
                <w:color w:val="000000" w:themeColor="text1"/>
                <w:sz w:val="24"/>
                <w:szCs w:val="24"/>
              </w:rPr>
              <w:t xml:space="preserve">йшее удаление сучьев должно    </w:t>
            </w:r>
            <w:r w:rsidRPr="00B7096A">
              <w:rPr>
                <w:rFonts w:ascii="Times New Roman" w:hAnsi="Times New Roman" w:cs="Times New Roman"/>
                <w:color w:val="000000" w:themeColor="text1"/>
                <w:sz w:val="24"/>
                <w:szCs w:val="24"/>
              </w:rPr>
              <w:t>происх</w:t>
            </w:r>
            <w:r w:rsidR="0026783C" w:rsidRPr="00B7096A">
              <w:rPr>
                <w:rFonts w:ascii="Times New Roman" w:hAnsi="Times New Roman" w:cs="Times New Roman"/>
                <w:color w:val="000000" w:themeColor="text1"/>
                <w:sz w:val="24"/>
                <w:szCs w:val="24"/>
              </w:rPr>
              <w:t xml:space="preserve">одить соответственно виду,     </w:t>
            </w:r>
            <w:r w:rsidRPr="00B7096A">
              <w:rPr>
                <w:rFonts w:ascii="Times New Roman" w:hAnsi="Times New Roman" w:cs="Times New Roman"/>
                <w:color w:val="000000" w:themeColor="text1"/>
                <w:sz w:val="24"/>
                <w:szCs w:val="24"/>
              </w:rPr>
              <w:t>недопу</w:t>
            </w:r>
            <w:r w:rsidR="008B0436" w:rsidRPr="00B7096A">
              <w:rPr>
                <w:rFonts w:ascii="Times New Roman" w:hAnsi="Times New Roman" w:cs="Times New Roman"/>
                <w:color w:val="000000" w:themeColor="text1"/>
                <w:sz w:val="24"/>
                <w:szCs w:val="24"/>
              </w:rPr>
              <w:t xml:space="preserve">стимы мутовчатое разветвление  </w:t>
            </w:r>
            <w:r w:rsidRPr="00B7096A">
              <w:rPr>
                <w:rFonts w:ascii="Times New Roman" w:hAnsi="Times New Roman" w:cs="Times New Roman"/>
                <w:color w:val="000000" w:themeColor="text1"/>
                <w:sz w:val="24"/>
                <w:szCs w:val="24"/>
              </w:rPr>
              <w:t>или ра</w:t>
            </w:r>
            <w:r w:rsidR="0026783C" w:rsidRPr="00B7096A">
              <w:rPr>
                <w:rFonts w:ascii="Times New Roman" w:hAnsi="Times New Roman" w:cs="Times New Roman"/>
                <w:color w:val="000000" w:themeColor="text1"/>
                <w:sz w:val="24"/>
                <w:szCs w:val="24"/>
              </w:rPr>
              <w:t xml:space="preserve">здвоение (исключения: прививка </w:t>
            </w:r>
            <w:r w:rsidRPr="00B7096A">
              <w:rPr>
                <w:rFonts w:ascii="Times New Roman" w:hAnsi="Times New Roman" w:cs="Times New Roman"/>
                <w:color w:val="000000" w:themeColor="text1"/>
                <w:sz w:val="24"/>
                <w:szCs w:val="24"/>
              </w:rPr>
              <w:t>в штамб, шарообра</w:t>
            </w:r>
            <w:r w:rsidR="0026783C" w:rsidRPr="00B7096A">
              <w:rPr>
                <w:rFonts w:ascii="Times New Roman" w:hAnsi="Times New Roman" w:cs="Times New Roman"/>
                <w:color w:val="000000" w:themeColor="text1"/>
                <w:sz w:val="24"/>
                <w:szCs w:val="24"/>
              </w:rPr>
              <w:t xml:space="preserve">зная и плакучая     </w:t>
            </w:r>
            <w:r w:rsidRPr="00B7096A">
              <w:rPr>
                <w:rFonts w:ascii="Times New Roman" w:hAnsi="Times New Roman" w:cs="Times New Roman"/>
                <w:color w:val="000000" w:themeColor="text1"/>
                <w:sz w:val="24"/>
                <w:szCs w:val="24"/>
              </w:rPr>
              <w:t xml:space="preserve">форма </w:t>
            </w:r>
            <w:r w:rsidR="0026783C" w:rsidRPr="00B7096A">
              <w:rPr>
                <w:rFonts w:ascii="Times New Roman" w:hAnsi="Times New Roman" w:cs="Times New Roman"/>
                <w:color w:val="000000" w:themeColor="text1"/>
                <w:sz w:val="24"/>
                <w:szCs w:val="24"/>
              </w:rPr>
              <w:t xml:space="preserve">кроны). Крона должна регулярно </w:t>
            </w:r>
            <w:r w:rsidRPr="00B7096A">
              <w:rPr>
                <w:rFonts w:ascii="Times New Roman" w:hAnsi="Times New Roman" w:cs="Times New Roman"/>
                <w:color w:val="000000" w:themeColor="text1"/>
                <w:sz w:val="24"/>
                <w:szCs w:val="24"/>
              </w:rPr>
              <w:t>подрез</w:t>
            </w:r>
            <w:r w:rsidR="0026783C" w:rsidRPr="00B7096A">
              <w:rPr>
                <w:rFonts w:ascii="Times New Roman" w:hAnsi="Times New Roman" w:cs="Times New Roman"/>
                <w:color w:val="000000" w:themeColor="text1"/>
                <w:sz w:val="24"/>
                <w:szCs w:val="24"/>
              </w:rPr>
              <w:t>аться. Последняя стрижка должна</w:t>
            </w:r>
            <w:r w:rsidRPr="00B7096A">
              <w:rPr>
                <w:rFonts w:ascii="Times New Roman" w:hAnsi="Times New Roman" w:cs="Times New Roman"/>
                <w:color w:val="000000" w:themeColor="text1"/>
                <w:sz w:val="24"/>
                <w:szCs w:val="24"/>
              </w:rPr>
              <w:t>быть п</w:t>
            </w:r>
            <w:r w:rsidR="0026783C" w:rsidRPr="00B7096A">
              <w:rPr>
                <w:rFonts w:ascii="Times New Roman" w:hAnsi="Times New Roman" w:cs="Times New Roman"/>
                <w:color w:val="000000" w:themeColor="text1"/>
                <w:sz w:val="24"/>
                <w:szCs w:val="24"/>
              </w:rPr>
              <w:t xml:space="preserve">роведена не позднее чем в </w:t>
            </w:r>
            <w:r w:rsidRPr="00B7096A">
              <w:rPr>
                <w:rFonts w:ascii="Times New Roman" w:hAnsi="Times New Roman" w:cs="Times New Roman"/>
                <w:color w:val="000000" w:themeColor="text1"/>
                <w:sz w:val="24"/>
                <w:szCs w:val="24"/>
              </w:rPr>
              <w:t>предпо</w:t>
            </w:r>
            <w:r w:rsidR="0026783C" w:rsidRPr="00B7096A">
              <w:rPr>
                <w:rFonts w:ascii="Times New Roman" w:hAnsi="Times New Roman" w:cs="Times New Roman"/>
                <w:color w:val="000000" w:themeColor="text1"/>
                <w:sz w:val="24"/>
                <w:szCs w:val="24"/>
              </w:rPr>
              <w:t xml:space="preserve">следний вегетационный период   </w:t>
            </w:r>
            <w:r w:rsidRPr="00B7096A">
              <w:rPr>
                <w:rFonts w:ascii="Times New Roman" w:hAnsi="Times New Roman" w:cs="Times New Roman"/>
                <w:color w:val="000000" w:themeColor="text1"/>
                <w:sz w:val="24"/>
                <w:szCs w:val="24"/>
              </w:rPr>
              <w:t>(исключ</w:t>
            </w:r>
            <w:r w:rsidR="0026783C" w:rsidRPr="00B7096A">
              <w:rPr>
                <w:rFonts w:ascii="Times New Roman" w:hAnsi="Times New Roman" w:cs="Times New Roman"/>
                <w:color w:val="000000" w:themeColor="text1"/>
                <w:sz w:val="24"/>
                <w:szCs w:val="24"/>
              </w:rPr>
              <w:t xml:space="preserve">ением может быть, например,   </w:t>
            </w:r>
            <w:r w:rsidRPr="00B7096A">
              <w:rPr>
                <w:rFonts w:ascii="Times New Roman" w:hAnsi="Times New Roman" w:cs="Times New Roman"/>
                <w:color w:val="000000" w:themeColor="text1"/>
                <w:sz w:val="24"/>
                <w:szCs w:val="24"/>
              </w:rPr>
              <w:t>Робини</w:t>
            </w:r>
            <w:r w:rsidR="0026783C" w:rsidRPr="00B7096A">
              <w:rPr>
                <w:rFonts w:ascii="Times New Roman" w:hAnsi="Times New Roman" w:cs="Times New Roman"/>
                <w:color w:val="000000" w:themeColor="text1"/>
                <w:sz w:val="24"/>
                <w:szCs w:val="24"/>
              </w:rPr>
              <w:t xml:space="preserve">я псевдоакация). Стрижка       </w:t>
            </w:r>
            <w:r w:rsidRPr="00B7096A">
              <w:rPr>
                <w:rFonts w:ascii="Times New Roman" w:hAnsi="Times New Roman" w:cs="Times New Roman"/>
                <w:color w:val="000000" w:themeColor="text1"/>
                <w:sz w:val="24"/>
                <w:szCs w:val="24"/>
              </w:rPr>
              <w:t>проводи</w:t>
            </w:r>
            <w:r w:rsidR="008B0436" w:rsidRPr="00B7096A">
              <w:rPr>
                <w:rFonts w:ascii="Times New Roman" w:hAnsi="Times New Roman" w:cs="Times New Roman"/>
                <w:color w:val="000000" w:themeColor="text1"/>
                <w:sz w:val="24"/>
                <w:szCs w:val="24"/>
              </w:rPr>
              <w:t xml:space="preserve">тся по годичному приросту </w:t>
            </w:r>
            <w:r w:rsidRPr="00B7096A">
              <w:rPr>
                <w:rFonts w:ascii="Times New Roman" w:hAnsi="Times New Roman" w:cs="Times New Roman"/>
                <w:color w:val="000000" w:themeColor="text1"/>
                <w:sz w:val="24"/>
                <w:szCs w:val="24"/>
              </w:rPr>
              <w:t>устано</w:t>
            </w:r>
            <w:r w:rsidR="0026783C" w:rsidRPr="00B7096A">
              <w:rPr>
                <w:rFonts w:ascii="Times New Roman" w:hAnsi="Times New Roman" w:cs="Times New Roman"/>
                <w:color w:val="000000" w:themeColor="text1"/>
                <w:sz w:val="24"/>
                <w:szCs w:val="24"/>
              </w:rPr>
              <w:t xml:space="preserve">вленные сроки. Поставляются с </w:t>
            </w:r>
            <w:r w:rsidRPr="00B7096A">
              <w:rPr>
                <w:rFonts w:ascii="Times New Roman" w:hAnsi="Times New Roman" w:cs="Times New Roman"/>
                <w:color w:val="000000" w:themeColor="text1"/>
                <w:sz w:val="24"/>
                <w:szCs w:val="24"/>
              </w:rPr>
              <w:t>комом,</w:t>
            </w:r>
            <w:r w:rsidR="0026783C" w:rsidRPr="00B7096A">
              <w:rPr>
                <w:rFonts w:ascii="Times New Roman" w:hAnsi="Times New Roman" w:cs="Times New Roman"/>
                <w:color w:val="000000" w:themeColor="text1"/>
                <w:sz w:val="24"/>
                <w:szCs w:val="24"/>
              </w:rPr>
              <w:t xml:space="preserve"> упакованным в мешковину и  </w:t>
            </w:r>
            <w:r w:rsidRPr="00B7096A">
              <w:rPr>
                <w:rFonts w:ascii="Times New Roman" w:hAnsi="Times New Roman" w:cs="Times New Roman"/>
                <w:color w:val="000000" w:themeColor="text1"/>
                <w:sz w:val="24"/>
                <w:szCs w:val="24"/>
              </w:rPr>
              <w:t>металл</w:t>
            </w:r>
            <w:r w:rsidR="008B0436" w:rsidRPr="00B7096A">
              <w:rPr>
                <w:rFonts w:ascii="Times New Roman" w:hAnsi="Times New Roman" w:cs="Times New Roman"/>
                <w:color w:val="000000" w:themeColor="text1"/>
                <w:sz w:val="24"/>
                <w:szCs w:val="24"/>
              </w:rPr>
              <w:t>ическую сетку или в</w:t>
            </w:r>
            <w:r w:rsidRPr="00B7096A">
              <w:rPr>
                <w:rFonts w:ascii="Times New Roman" w:hAnsi="Times New Roman" w:cs="Times New Roman"/>
                <w:color w:val="000000" w:themeColor="text1"/>
                <w:sz w:val="24"/>
                <w:szCs w:val="24"/>
              </w:rPr>
              <w:t xml:space="preserve">контейнерах                          </w:t>
            </w:r>
          </w:p>
        </w:tc>
        <w:tc>
          <w:tcPr>
            <w:tcW w:w="3685" w:type="dxa"/>
            <w:tcBorders>
              <w:top w:val="single" w:sz="6" w:space="0" w:color="auto"/>
              <w:left w:val="single" w:sz="6" w:space="0" w:color="auto"/>
              <w:bottom w:val="single" w:sz="6" w:space="0" w:color="auto"/>
              <w:right w:val="single" w:sz="6" w:space="0" w:color="auto"/>
            </w:tcBorders>
          </w:tcPr>
          <w:p w:rsidR="008B0436"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Сор</w:t>
            </w:r>
            <w:r w:rsidR="00D1039A" w:rsidRPr="00B7096A">
              <w:rPr>
                <w:rFonts w:ascii="Times New Roman" w:hAnsi="Times New Roman" w:cs="Times New Roman"/>
                <w:color w:val="000000" w:themeColor="text1"/>
                <w:sz w:val="24"/>
                <w:szCs w:val="24"/>
              </w:rPr>
              <w:t xml:space="preserve">тировка </w:t>
            </w:r>
            <w:r w:rsidR="008B0436" w:rsidRPr="00B7096A">
              <w:rPr>
                <w:rFonts w:ascii="Times New Roman" w:hAnsi="Times New Roman" w:cs="Times New Roman"/>
                <w:color w:val="000000" w:themeColor="text1"/>
                <w:sz w:val="24"/>
                <w:szCs w:val="24"/>
              </w:rPr>
              <w:t xml:space="preserve">осуществляется по    </w:t>
            </w:r>
            <w:r w:rsidRPr="00B7096A">
              <w:rPr>
                <w:rFonts w:ascii="Times New Roman" w:hAnsi="Times New Roman" w:cs="Times New Roman"/>
                <w:color w:val="000000" w:themeColor="text1"/>
                <w:sz w:val="24"/>
                <w:szCs w:val="24"/>
              </w:rPr>
              <w:t xml:space="preserve">обхвату ствола (см): </w:t>
            </w:r>
            <w:r w:rsidRPr="00B7096A">
              <w:rPr>
                <w:rFonts w:ascii="Times New Roman" w:hAnsi="Times New Roman" w:cs="Times New Roman"/>
                <w:color w:val="000000" w:themeColor="text1"/>
                <w:sz w:val="24"/>
                <w:szCs w:val="24"/>
              </w:rPr>
              <w:br/>
              <w:t xml:space="preserve">10 - 12, 12 - 14,  </w:t>
            </w:r>
            <w:r w:rsidRPr="00B7096A">
              <w:rPr>
                <w:rFonts w:ascii="Times New Roman" w:hAnsi="Times New Roman" w:cs="Times New Roman"/>
                <w:color w:val="000000" w:themeColor="text1"/>
                <w:sz w:val="24"/>
                <w:szCs w:val="24"/>
              </w:rPr>
              <w:br/>
              <w:t xml:space="preserve">14 - 16, 16 - 18,  </w:t>
            </w:r>
            <w:r w:rsidRPr="00B7096A">
              <w:rPr>
                <w:rFonts w:ascii="Times New Roman" w:hAnsi="Times New Roman" w:cs="Times New Roman"/>
                <w:color w:val="000000" w:themeColor="text1"/>
                <w:sz w:val="24"/>
                <w:szCs w:val="24"/>
              </w:rPr>
              <w:br/>
              <w:t>18 - 20, 2</w:t>
            </w:r>
            <w:r w:rsidR="00D1039A" w:rsidRPr="00B7096A">
              <w:rPr>
                <w:rFonts w:ascii="Times New Roman" w:hAnsi="Times New Roman" w:cs="Times New Roman"/>
                <w:color w:val="000000" w:themeColor="text1"/>
                <w:sz w:val="24"/>
                <w:szCs w:val="24"/>
              </w:rPr>
              <w:t xml:space="preserve">0 - 25   </w:t>
            </w:r>
            <w:r w:rsidR="0026783C" w:rsidRPr="00B7096A">
              <w:rPr>
                <w:rFonts w:ascii="Times New Roman" w:hAnsi="Times New Roman" w:cs="Times New Roman"/>
                <w:color w:val="000000" w:themeColor="text1"/>
                <w:sz w:val="24"/>
                <w:szCs w:val="24"/>
              </w:rPr>
              <w:t xml:space="preserve">и далее с интервалом 5 см, при обхвате  более 50 см - с   </w:t>
            </w:r>
            <w:r w:rsidRPr="00B7096A">
              <w:rPr>
                <w:rFonts w:ascii="Times New Roman" w:hAnsi="Times New Roman" w:cs="Times New Roman"/>
                <w:color w:val="000000" w:themeColor="text1"/>
                <w:sz w:val="24"/>
                <w:szCs w:val="24"/>
              </w:rPr>
              <w:t xml:space="preserve">интервалом 10 см.  </w:t>
            </w:r>
            <w:r w:rsidRPr="00B7096A">
              <w:rPr>
                <w:rFonts w:ascii="Times New Roman" w:hAnsi="Times New Roman" w:cs="Times New Roman"/>
                <w:color w:val="000000" w:themeColor="text1"/>
                <w:sz w:val="24"/>
                <w:szCs w:val="24"/>
              </w:rPr>
              <w:br/>
              <w:t>В зависимост</w:t>
            </w:r>
            <w:r w:rsidR="008B0436" w:rsidRPr="00B7096A">
              <w:rPr>
                <w:rFonts w:ascii="Times New Roman" w:hAnsi="Times New Roman" w:cs="Times New Roman"/>
                <w:color w:val="000000" w:themeColor="text1"/>
                <w:sz w:val="24"/>
                <w:szCs w:val="24"/>
              </w:rPr>
              <w:t xml:space="preserve">и от </w:t>
            </w:r>
            <w:r w:rsidR="0026783C" w:rsidRPr="00B7096A">
              <w:rPr>
                <w:rFonts w:ascii="Times New Roman" w:hAnsi="Times New Roman" w:cs="Times New Roman"/>
                <w:color w:val="000000" w:themeColor="text1"/>
                <w:sz w:val="24"/>
                <w:szCs w:val="24"/>
              </w:rPr>
              <w:t xml:space="preserve">вида, сорта и  размеров могут быть  </w:t>
            </w:r>
            <w:r w:rsidRPr="00B7096A">
              <w:rPr>
                <w:rFonts w:ascii="Times New Roman" w:hAnsi="Times New Roman" w:cs="Times New Roman"/>
                <w:color w:val="000000" w:themeColor="text1"/>
                <w:sz w:val="24"/>
                <w:szCs w:val="24"/>
              </w:rPr>
              <w:t>указа</w:t>
            </w:r>
            <w:r w:rsidR="00D1039A" w:rsidRPr="00B7096A">
              <w:rPr>
                <w:rFonts w:ascii="Times New Roman" w:hAnsi="Times New Roman" w:cs="Times New Roman"/>
                <w:color w:val="000000" w:themeColor="text1"/>
                <w:sz w:val="24"/>
                <w:szCs w:val="24"/>
              </w:rPr>
              <w:t xml:space="preserve">ны </w:t>
            </w:r>
            <w:r w:rsidR="0026783C" w:rsidRPr="00B7096A">
              <w:rPr>
                <w:rFonts w:ascii="Times New Roman" w:hAnsi="Times New Roman" w:cs="Times New Roman"/>
                <w:color w:val="000000" w:themeColor="text1"/>
                <w:sz w:val="24"/>
                <w:szCs w:val="24"/>
              </w:rPr>
              <w:t xml:space="preserve">дополнительные </w:t>
            </w:r>
            <w:r w:rsidR="008B0436" w:rsidRPr="00B7096A">
              <w:rPr>
                <w:rFonts w:ascii="Times New Roman" w:hAnsi="Times New Roman" w:cs="Times New Roman"/>
                <w:color w:val="000000" w:themeColor="text1"/>
                <w:sz w:val="24"/>
                <w:szCs w:val="24"/>
              </w:rPr>
              <w:t xml:space="preserve">данные </w:t>
            </w:r>
            <w:r w:rsidRPr="00B7096A">
              <w:rPr>
                <w:rFonts w:ascii="Times New Roman" w:hAnsi="Times New Roman" w:cs="Times New Roman"/>
                <w:color w:val="000000" w:themeColor="text1"/>
                <w:sz w:val="24"/>
                <w:szCs w:val="24"/>
              </w:rPr>
              <w:t>по общей выс</w:t>
            </w:r>
            <w:r w:rsidR="0026783C" w:rsidRPr="00B7096A">
              <w:rPr>
                <w:rFonts w:ascii="Times New Roman" w:hAnsi="Times New Roman" w:cs="Times New Roman"/>
                <w:color w:val="000000" w:themeColor="text1"/>
                <w:sz w:val="24"/>
                <w:szCs w:val="24"/>
              </w:rPr>
              <w:t xml:space="preserve">оте и   </w:t>
            </w:r>
            <w:r w:rsidRPr="00B7096A">
              <w:rPr>
                <w:rFonts w:ascii="Times New Roman" w:hAnsi="Times New Roman" w:cs="Times New Roman"/>
                <w:color w:val="000000" w:themeColor="text1"/>
                <w:sz w:val="24"/>
                <w:szCs w:val="24"/>
              </w:rPr>
              <w:t xml:space="preserve">ширине кроны.        </w:t>
            </w:r>
            <w:r w:rsidRPr="00B7096A">
              <w:rPr>
                <w:rFonts w:ascii="Times New Roman" w:hAnsi="Times New Roman" w:cs="Times New Roman"/>
                <w:color w:val="000000" w:themeColor="text1"/>
                <w:sz w:val="24"/>
                <w:szCs w:val="24"/>
              </w:rPr>
              <w:br/>
              <w:t>Ширина кроны</w:t>
            </w:r>
            <w:r w:rsidR="008B0436" w:rsidRPr="00B7096A">
              <w:rPr>
                <w:rFonts w:ascii="Times New Roman" w:hAnsi="Times New Roman" w:cs="Times New Roman"/>
                <w:color w:val="000000" w:themeColor="text1"/>
                <w:sz w:val="24"/>
                <w:szCs w:val="24"/>
              </w:rPr>
              <w:t xml:space="preserve"> в см:   </w:t>
            </w:r>
            <w:r w:rsidR="008B0436" w:rsidRPr="00B7096A">
              <w:rPr>
                <w:rFonts w:ascii="Times New Roman" w:hAnsi="Times New Roman" w:cs="Times New Roman"/>
                <w:color w:val="000000" w:themeColor="text1"/>
                <w:sz w:val="24"/>
                <w:szCs w:val="24"/>
              </w:rPr>
              <w:br/>
              <w:t>60 - 100, 100 - 150, 150 - 200, 200 - 300,</w:t>
            </w:r>
            <w:r w:rsidRPr="00B7096A">
              <w:rPr>
                <w:rFonts w:ascii="Times New Roman" w:hAnsi="Times New Roman" w:cs="Times New Roman"/>
                <w:color w:val="000000" w:themeColor="text1"/>
                <w:sz w:val="24"/>
                <w:szCs w:val="24"/>
              </w:rPr>
              <w:t xml:space="preserve">300 - 400, 400 - 600 </w:t>
            </w:r>
            <w:r w:rsidRPr="00B7096A">
              <w:rPr>
                <w:rFonts w:ascii="Times New Roman" w:hAnsi="Times New Roman" w:cs="Times New Roman"/>
                <w:color w:val="000000" w:themeColor="text1"/>
                <w:sz w:val="24"/>
                <w:szCs w:val="24"/>
              </w:rPr>
              <w:br/>
              <w:t>Общая высота</w:t>
            </w:r>
            <w:r w:rsidR="0026783C" w:rsidRPr="00B7096A">
              <w:rPr>
                <w:rFonts w:ascii="Times New Roman" w:hAnsi="Times New Roman" w:cs="Times New Roman"/>
                <w:color w:val="000000" w:themeColor="text1"/>
                <w:sz w:val="24"/>
                <w:szCs w:val="24"/>
              </w:rPr>
              <w:t xml:space="preserve"> в см:   </w:t>
            </w:r>
          </w:p>
          <w:p w:rsidR="0026783C" w:rsidRPr="00B7096A" w:rsidRDefault="008B0436"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w:t>
            </w:r>
            <w:r w:rsidR="0026783C" w:rsidRPr="00B7096A">
              <w:rPr>
                <w:rFonts w:ascii="Times New Roman" w:hAnsi="Times New Roman" w:cs="Times New Roman"/>
                <w:color w:val="000000" w:themeColor="text1"/>
                <w:sz w:val="24"/>
                <w:szCs w:val="24"/>
              </w:rPr>
              <w:t xml:space="preserve">выше 300 см с </w:t>
            </w:r>
            <w:r w:rsidR="00FB549A" w:rsidRPr="00B7096A">
              <w:rPr>
                <w:rFonts w:ascii="Times New Roman" w:hAnsi="Times New Roman" w:cs="Times New Roman"/>
                <w:color w:val="000000" w:themeColor="text1"/>
                <w:sz w:val="24"/>
                <w:szCs w:val="24"/>
              </w:rPr>
              <w:t>интервалом 1</w:t>
            </w:r>
            <w:r w:rsidR="0026783C" w:rsidRPr="00B7096A">
              <w:rPr>
                <w:rFonts w:ascii="Times New Roman" w:hAnsi="Times New Roman" w:cs="Times New Roman"/>
                <w:color w:val="000000" w:themeColor="text1"/>
                <w:sz w:val="24"/>
                <w:szCs w:val="24"/>
              </w:rPr>
              <w:t xml:space="preserve">00см    </w:t>
            </w:r>
            <w:r w:rsidR="0026783C" w:rsidRPr="00B7096A">
              <w:rPr>
                <w:rFonts w:ascii="Times New Roman" w:hAnsi="Times New Roman" w:cs="Times New Roman"/>
                <w:color w:val="000000" w:themeColor="text1"/>
                <w:sz w:val="24"/>
                <w:szCs w:val="24"/>
              </w:rPr>
              <w:br/>
            </w:r>
            <w:r w:rsidRPr="00B7096A">
              <w:rPr>
                <w:rFonts w:ascii="Times New Roman" w:hAnsi="Times New Roman" w:cs="Times New Roman"/>
                <w:color w:val="000000" w:themeColor="text1"/>
                <w:sz w:val="24"/>
                <w:szCs w:val="24"/>
              </w:rPr>
              <w:t>-</w:t>
            </w:r>
            <w:r w:rsidR="0026783C" w:rsidRPr="00B7096A">
              <w:rPr>
                <w:rFonts w:ascii="Times New Roman" w:hAnsi="Times New Roman" w:cs="Times New Roman"/>
                <w:color w:val="000000" w:themeColor="text1"/>
                <w:sz w:val="24"/>
                <w:szCs w:val="24"/>
              </w:rPr>
              <w:t xml:space="preserve">выше 500 см с интервалом 200 см    </w:t>
            </w:r>
          </w:p>
          <w:p w:rsidR="00FB549A" w:rsidRPr="00B7096A" w:rsidRDefault="008B0436"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w:t>
            </w:r>
            <w:r w:rsidR="0026783C" w:rsidRPr="00B7096A">
              <w:rPr>
                <w:rFonts w:ascii="Times New Roman" w:hAnsi="Times New Roman" w:cs="Times New Roman"/>
                <w:color w:val="000000" w:themeColor="text1"/>
                <w:sz w:val="24"/>
                <w:szCs w:val="24"/>
              </w:rPr>
              <w:t xml:space="preserve">выше 900 см с </w:t>
            </w:r>
            <w:r w:rsidRPr="00B7096A">
              <w:rPr>
                <w:rFonts w:ascii="Times New Roman" w:hAnsi="Times New Roman" w:cs="Times New Roman"/>
                <w:color w:val="000000" w:themeColor="text1"/>
                <w:sz w:val="24"/>
                <w:szCs w:val="24"/>
              </w:rPr>
              <w:t xml:space="preserve">интервалом 300 см.   </w:t>
            </w:r>
            <w:r w:rsidR="00FB549A" w:rsidRPr="00B7096A">
              <w:rPr>
                <w:rFonts w:ascii="Times New Roman" w:hAnsi="Times New Roman" w:cs="Times New Roman"/>
                <w:color w:val="000000" w:themeColor="text1"/>
                <w:sz w:val="24"/>
                <w:szCs w:val="24"/>
              </w:rPr>
              <w:t>Количество п</w:t>
            </w:r>
            <w:r w:rsidR="00D1039A" w:rsidRPr="00B7096A">
              <w:rPr>
                <w:rFonts w:ascii="Times New Roman" w:hAnsi="Times New Roman" w:cs="Times New Roman"/>
                <w:color w:val="000000" w:themeColor="text1"/>
                <w:sz w:val="24"/>
                <w:szCs w:val="24"/>
              </w:rPr>
              <w:t xml:space="preserve">ересадок дается у растений с  комом в </w:t>
            </w:r>
            <w:r w:rsidR="0026783C" w:rsidRPr="00B7096A">
              <w:rPr>
                <w:rFonts w:ascii="Times New Roman" w:hAnsi="Times New Roman" w:cs="Times New Roman"/>
                <w:color w:val="000000" w:themeColor="text1"/>
                <w:sz w:val="24"/>
                <w:szCs w:val="24"/>
              </w:rPr>
              <w:t>металлической</w:t>
            </w:r>
            <w:r w:rsidR="00D1039A" w:rsidRPr="00B7096A">
              <w:rPr>
                <w:rFonts w:ascii="Times New Roman" w:hAnsi="Times New Roman" w:cs="Times New Roman"/>
                <w:color w:val="000000" w:themeColor="text1"/>
                <w:sz w:val="24"/>
                <w:szCs w:val="24"/>
              </w:rPr>
              <w:t xml:space="preserve"> </w:t>
            </w:r>
            <w:r w:rsidR="0026783C" w:rsidRPr="00B7096A">
              <w:rPr>
                <w:rFonts w:ascii="Times New Roman" w:hAnsi="Times New Roman" w:cs="Times New Roman"/>
                <w:color w:val="000000" w:themeColor="text1"/>
                <w:sz w:val="24"/>
                <w:szCs w:val="24"/>
              </w:rPr>
              <w:t xml:space="preserve">сетке (4 x Пер, </w:t>
            </w:r>
            <w:r w:rsidR="00FB549A" w:rsidRPr="00B7096A">
              <w:rPr>
                <w:rFonts w:ascii="Times New Roman" w:hAnsi="Times New Roman" w:cs="Times New Roman"/>
                <w:color w:val="000000" w:themeColor="text1"/>
                <w:sz w:val="24"/>
                <w:szCs w:val="24"/>
              </w:rPr>
              <w:t xml:space="preserve">5 x Пер и т.д.)      </w:t>
            </w:r>
          </w:p>
        </w:tc>
      </w:tr>
      <w:tr w:rsidR="00B7096A" w:rsidRPr="003C1455" w:rsidTr="00B7096A">
        <w:trPr>
          <w:cantSplit/>
          <w:trHeight w:val="1320"/>
        </w:trPr>
        <w:tc>
          <w:tcPr>
            <w:tcW w:w="1701"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Аллейные     </w:t>
            </w:r>
            <w:r w:rsidRPr="00B7096A">
              <w:rPr>
                <w:rFonts w:ascii="Times New Roman" w:hAnsi="Times New Roman" w:cs="Times New Roman"/>
                <w:color w:val="000000" w:themeColor="text1"/>
                <w:sz w:val="24"/>
                <w:szCs w:val="24"/>
              </w:rPr>
              <w:br/>
              <w:t xml:space="preserve">деревья (Кр. </w:t>
            </w:r>
            <w:r w:rsidRPr="00B7096A">
              <w:rPr>
                <w:rFonts w:ascii="Times New Roman" w:hAnsi="Times New Roman" w:cs="Times New Roman"/>
                <w:color w:val="000000" w:themeColor="text1"/>
                <w:sz w:val="24"/>
                <w:szCs w:val="24"/>
              </w:rPr>
              <w:br/>
              <w:t xml:space="preserve">д. для       </w:t>
            </w:r>
            <w:r w:rsidRPr="00B7096A">
              <w:rPr>
                <w:rFonts w:ascii="Times New Roman" w:hAnsi="Times New Roman" w:cs="Times New Roman"/>
                <w:color w:val="000000" w:themeColor="text1"/>
                <w:sz w:val="24"/>
                <w:szCs w:val="24"/>
              </w:rPr>
              <w:br/>
              <w:t xml:space="preserve">озеленения   </w:t>
            </w:r>
            <w:r w:rsidRPr="00B7096A">
              <w:rPr>
                <w:rFonts w:ascii="Times New Roman" w:hAnsi="Times New Roman" w:cs="Times New Roman"/>
                <w:color w:val="000000" w:themeColor="text1"/>
                <w:sz w:val="24"/>
                <w:szCs w:val="24"/>
              </w:rPr>
              <w:br/>
              <w:t xml:space="preserve">улиц)        </w:t>
            </w:r>
          </w:p>
        </w:tc>
        <w:tc>
          <w:tcPr>
            <w:tcW w:w="4962"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Аллейн</w:t>
            </w:r>
            <w:r w:rsidR="0026783C" w:rsidRPr="00B7096A">
              <w:rPr>
                <w:rFonts w:ascii="Times New Roman" w:hAnsi="Times New Roman" w:cs="Times New Roman"/>
                <w:color w:val="000000" w:themeColor="text1"/>
                <w:sz w:val="24"/>
                <w:szCs w:val="24"/>
              </w:rPr>
              <w:t xml:space="preserve">ые деревья - это  </w:t>
            </w:r>
            <w:r w:rsidRPr="00B7096A">
              <w:rPr>
                <w:rFonts w:ascii="Times New Roman" w:hAnsi="Times New Roman" w:cs="Times New Roman"/>
                <w:color w:val="000000" w:themeColor="text1"/>
                <w:sz w:val="24"/>
                <w:szCs w:val="24"/>
              </w:rPr>
              <w:t>высокоство</w:t>
            </w:r>
            <w:r w:rsidR="00B7096A">
              <w:rPr>
                <w:rFonts w:ascii="Times New Roman" w:hAnsi="Times New Roman" w:cs="Times New Roman"/>
                <w:color w:val="000000" w:themeColor="text1"/>
                <w:sz w:val="24"/>
                <w:szCs w:val="24"/>
              </w:rPr>
              <w:t xml:space="preserve">льные деревья, у которых   </w:t>
            </w:r>
            <w:r w:rsidRPr="00B7096A">
              <w:rPr>
                <w:rFonts w:ascii="Times New Roman" w:hAnsi="Times New Roman" w:cs="Times New Roman"/>
                <w:color w:val="000000" w:themeColor="text1"/>
                <w:sz w:val="24"/>
                <w:szCs w:val="24"/>
              </w:rPr>
              <w:t>обреза</w:t>
            </w:r>
            <w:r w:rsidR="0026783C" w:rsidRPr="00B7096A">
              <w:rPr>
                <w:rFonts w:ascii="Times New Roman" w:hAnsi="Times New Roman" w:cs="Times New Roman"/>
                <w:color w:val="000000" w:themeColor="text1"/>
                <w:sz w:val="24"/>
                <w:szCs w:val="24"/>
              </w:rPr>
              <w:t xml:space="preserve">ются ветви, выступающие за     </w:t>
            </w:r>
            <w:r w:rsidRPr="00B7096A">
              <w:rPr>
                <w:rFonts w:ascii="Times New Roman" w:hAnsi="Times New Roman" w:cs="Times New Roman"/>
                <w:color w:val="000000" w:themeColor="text1"/>
                <w:sz w:val="24"/>
                <w:szCs w:val="24"/>
              </w:rPr>
              <w:t>предел</w:t>
            </w:r>
            <w:r w:rsidR="0026783C" w:rsidRPr="00B7096A">
              <w:rPr>
                <w:rFonts w:ascii="Times New Roman" w:hAnsi="Times New Roman" w:cs="Times New Roman"/>
                <w:color w:val="000000" w:themeColor="text1"/>
                <w:sz w:val="24"/>
                <w:szCs w:val="24"/>
              </w:rPr>
              <w:t xml:space="preserve">ы кроны. У них должен быть     </w:t>
            </w:r>
            <w:r w:rsidRPr="00B7096A">
              <w:rPr>
                <w:rFonts w:ascii="Times New Roman" w:hAnsi="Times New Roman" w:cs="Times New Roman"/>
                <w:color w:val="000000" w:themeColor="text1"/>
                <w:sz w:val="24"/>
                <w:szCs w:val="24"/>
              </w:rPr>
              <w:t>прямой</w:t>
            </w:r>
            <w:r w:rsidR="0026783C" w:rsidRPr="00B7096A">
              <w:rPr>
                <w:rFonts w:ascii="Times New Roman" w:hAnsi="Times New Roman" w:cs="Times New Roman"/>
                <w:color w:val="000000" w:themeColor="text1"/>
                <w:sz w:val="24"/>
                <w:szCs w:val="24"/>
              </w:rPr>
              <w:t xml:space="preserve"> ствол, а удаление случьев      </w:t>
            </w:r>
            <w:r w:rsidRPr="00B7096A">
              <w:rPr>
                <w:rFonts w:ascii="Times New Roman" w:hAnsi="Times New Roman" w:cs="Times New Roman"/>
                <w:color w:val="000000" w:themeColor="text1"/>
                <w:sz w:val="24"/>
                <w:szCs w:val="24"/>
              </w:rPr>
              <w:t>провед</w:t>
            </w:r>
            <w:r w:rsidR="0026783C" w:rsidRPr="00B7096A">
              <w:rPr>
                <w:rFonts w:ascii="Times New Roman" w:hAnsi="Times New Roman" w:cs="Times New Roman"/>
                <w:color w:val="000000" w:themeColor="text1"/>
                <w:sz w:val="24"/>
                <w:szCs w:val="24"/>
              </w:rPr>
              <w:t xml:space="preserve">ено до начала последнего       </w:t>
            </w:r>
            <w:r w:rsidRPr="00B7096A">
              <w:rPr>
                <w:rFonts w:ascii="Times New Roman" w:hAnsi="Times New Roman" w:cs="Times New Roman"/>
                <w:color w:val="000000" w:themeColor="text1"/>
                <w:sz w:val="24"/>
                <w:szCs w:val="24"/>
              </w:rPr>
              <w:t>вегета</w:t>
            </w:r>
            <w:r w:rsidR="00B7096A">
              <w:rPr>
                <w:rFonts w:ascii="Times New Roman" w:hAnsi="Times New Roman" w:cs="Times New Roman"/>
                <w:color w:val="000000" w:themeColor="text1"/>
                <w:sz w:val="24"/>
                <w:szCs w:val="24"/>
              </w:rPr>
              <w:t xml:space="preserve">ционного периода. Высота       </w:t>
            </w:r>
            <w:r w:rsidRPr="00B7096A">
              <w:rPr>
                <w:rFonts w:ascii="Times New Roman" w:hAnsi="Times New Roman" w:cs="Times New Roman"/>
                <w:color w:val="000000" w:themeColor="text1"/>
                <w:sz w:val="24"/>
                <w:szCs w:val="24"/>
              </w:rPr>
              <w:t>ствола</w:t>
            </w:r>
            <w:r w:rsidR="0026783C" w:rsidRPr="00B7096A">
              <w:rPr>
                <w:rFonts w:ascii="Times New Roman" w:hAnsi="Times New Roman" w:cs="Times New Roman"/>
                <w:color w:val="000000" w:themeColor="text1"/>
                <w:sz w:val="24"/>
                <w:szCs w:val="24"/>
              </w:rPr>
              <w:t xml:space="preserve">: при обхвате до 25 см не менее </w:t>
            </w:r>
            <w:r w:rsidRPr="00B7096A">
              <w:rPr>
                <w:rFonts w:ascii="Times New Roman" w:hAnsi="Times New Roman" w:cs="Times New Roman"/>
                <w:color w:val="000000" w:themeColor="text1"/>
                <w:sz w:val="24"/>
                <w:szCs w:val="24"/>
              </w:rPr>
              <w:t>220 см пр</w:t>
            </w:r>
            <w:r w:rsidR="0026783C" w:rsidRPr="00B7096A">
              <w:rPr>
                <w:rFonts w:ascii="Times New Roman" w:hAnsi="Times New Roman" w:cs="Times New Roman"/>
                <w:color w:val="000000" w:themeColor="text1"/>
                <w:sz w:val="24"/>
                <w:szCs w:val="24"/>
              </w:rPr>
              <w:t xml:space="preserve">и обхвате более 25 см не  </w:t>
            </w:r>
            <w:r w:rsidRPr="00B7096A">
              <w:rPr>
                <w:rFonts w:ascii="Times New Roman" w:hAnsi="Times New Roman" w:cs="Times New Roman"/>
                <w:color w:val="000000" w:themeColor="text1"/>
                <w:sz w:val="24"/>
                <w:szCs w:val="24"/>
              </w:rPr>
              <w:t xml:space="preserve">менее 250 см                         </w:t>
            </w:r>
          </w:p>
        </w:tc>
        <w:tc>
          <w:tcPr>
            <w:tcW w:w="3685" w:type="dxa"/>
            <w:tcBorders>
              <w:top w:val="single" w:sz="6" w:space="0" w:color="auto"/>
              <w:left w:val="single" w:sz="6" w:space="0" w:color="auto"/>
              <w:bottom w:val="single" w:sz="6" w:space="0" w:color="auto"/>
              <w:right w:val="single" w:sz="6" w:space="0" w:color="auto"/>
            </w:tcBorders>
          </w:tcPr>
          <w:p w:rsidR="00FB549A" w:rsidRPr="00B7096A" w:rsidRDefault="0026783C"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Сортировка     осуществляется как   </w:t>
            </w:r>
            <w:r w:rsidR="00FB549A" w:rsidRPr="00B7096A">
              <w:rPr>
                <w:rFonts w:ascii="Times New Roman" w:hAnsi="Times New Roman" w:cs="Times New Roman"/>
                <w:color w:val="000000" w:themeColor="text1"/>
                <w:sz w:val="24"/>
                <w:szCs w:val="24"/>
              </w:rPr>
              <w:t xml:space="preserve">для Кр. д. (3 x Пер) </w:t>
            </w:r>
          </w:p>
        </w:tc>
      </w:tr>
      <w:tr w:rsidR="00B7096A" w:rsidRPr="003C1455" w:rsidTr="00B7096A">
        <w:trPr>
          <w:cantSplit/>
          <w:trHeight w:val="600"/>
        </w:trPr>
        <w:tc>
          <w:tcPr>
            <w:tcW w:w="1701"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Кр. д. с     </w:t>
            </w:r>
            <w:r w:rsidRPr="00B7096A">
              <w:rPr>
                <w:rFonts w:ascii="Times New Roman" w:hAnsi="Times New Roman" w:cs="Times New Roman"/>
                <w:color w:val="000000" w:themeColor="text1"/>
                <w:sz w:val="24"/>
                <w:szCs w:val="24"/>
              </w:rPr>
              <w:br/>
              <w:t xml:space="preserve">шарообразной </w:t>
            </w:r>
            <w:r w:rsidRPr="00B7096A">
              <w:rPr>
                <w:rFonts w:ascii="Times New Roman" w:hAnsi="Times New Roman" w:cs="Times New Roman"/>
                <w:color w:val="000000" w:themeColor="text1"/>
                <w:sz w:val="24"/>
                <w:szCs w:val="24"/>
              </w:rPr>
              <w:br/>
              <w:t xml:space="preserve">и плакучей   </w:t>
            </w:r>
            <w:r w:rsidRPr="00B7096A">
              <w:rPr>
                <w:rFonts w:ascii="Times New Roman" w:hAnsi="Times New Roman" w:cs="Times New Roman"/>
                <w:color w:val="000000" w:themeColor="text1"/>
                <w:sz w:val="24"/>
                <w:szCs w:val="24"/>
              </w:rPr>
              <w:br/>
              <w:t xml:space="preserve">формой кроны </w:t>
            </w:r>
          </w:p>
        </w:tc>
        <w:tc>
          <w:tcPr>
            <w:tcW w:w="4962"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Так как у них нет прямых приростов   </w:t>
            </w:r>
            <w:r w:rsidRPr="00B7096A">
              <w:rPr>
                <w:rFonts w:ascii="Times New Roman" w:hAnsi="Times New Roman" w:cs="Times New Roman"/>
                <w:color w:val="000000" w:themeColor="text1"/>
                <w:sz w:val="24"/>
                <w:szCs w:val="24"/>
              </w:rPr>
              <w:br/>
              <w:t xml:space="preserve">ствола в крону, они выращиваются с   </w:t>
            </w:r>
            <w:r w:rsidRPr="00B7096A">
              <w:rPr>
                <w:rFonts w:ascii="Times New Roman" w:hAnsi="Times New Roman" w:cs="Times New Roman"/>
                <w:color w:val="000000" w:themeColor="text1"/>
                <w:sz w:val="24"/>
                <w:szCs w:val="24"/>
              </w:rPr>
              <w:br/>
              <w:t xml:space="preserve">различной длиной штамба              </w:t>
            </w:r>
          </w:p>
        </w:tc>
        <w:tc>
          <w:tcPr>
            <w:tcW w:w="3685" w:type="dxa"/>
            <w:tcBorders>
              <w:top w:val="single" w:sz="6" w:space="0" w:color="auto"/>
              <w:left w:val="single" w:sz="6" w:space="0" w:color="auto"/>
              <w:bottom w:val="single" w:sz="6" w:space="0" w:color="auto"/>
              <w:right w:val="single" w:sz="6" w:space="0" w:color="auto"/>
            </w:tcBorders>
          </w:tcPr>
          <w:p w:rsidR="00FB549A" w:rsidRPr="00B7096A" w:rsidRDefault="0026783C"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Сортировка      осуществляется как   </w:t>
            </w:r>
            <w:r w:rsidR="00FB549A" w:rsidRPr="00B7096A">
              <w:rPr>
                <w:rFonts w:ascii="Times New Roman" w:hAnsi="Times New Roman" w:cs="Times New Roman"/>
                <w:color w:val="000000" w:themeColor="text1"/>
                <w:sz w:val="24"/>
                <w:szCs w:val="24"/>
              </w:rPr>
              <w:t xml:space="preserve">для Кр. д. (3 x Пер) </w:t>
            </w:r>
          </w:p>
        </w:tc>
      </w:tr>
      <w:tr w:rsidR="00FB549A" w:rsidRPr="003C1455" w:rsidTr="008B0436">
        <w:trPr>
          <w:cantSplit/>
          <w:trHeight w:val="720"/>
        </w:trPr>
        <w:tc>
          <w:tcPr>
            <w:tcW w:w="10348" w:type="dxa"/>
            <w:gridSpan w:val="3"/>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2"/>
                <w:szCs w:val="22"/>
              </w:rPr>
            </w:pPr>
            <w:r w:rsidRPr="003C1455">
              <w:rPr>
                <w:rFonts w:ascii="Times New Roman" w:hAnsi="Times New Roman" w:cs="Times New Roman"/>
                <w:color w:val="000000" w:themeColor="text1"/>
                <w:sz w:val="22"/>
                <w:szCs w:val="22"/>
              </w:rPr>
              <w:t>&lt;*&gt; Крупномерные деревья (Кр. д.) - это др</w:t>
            </w:r>
            <w:r w:rsidR="0026783C" w:rsidRPr="003C1455">
              <w:rPr>
                <w:rFonts w:ascii="Times New Roman" w:hAnsi="Times New Roman" w:cs="Times New Roman"/>
                <w:color w:val="000000" w:themeColor="text1"/>
                <w:sz w:val="22"/>
                <w:szCs w:val="22"/>
              </w:rPr>
              <w:t xml:space="preserve">евесные растения с четкой      </w:t>
            </w:r>
            <w:r w:rsidRPr="003C1455">
              <w:rPr>
                <w:rFonts w:ascii="Times New Roman" w:hAnsi="Times New Roman" w:cs="Times New Roman"/>
                <w:color w:val="000000" w:themeColor="text1"/>
                <w:sz w:val="22"/>
                <w:szCs w:val="22"/>
              </w:rPr>
              <w:t xml:space="preserve">границей между стволом и кроной.                                         </w:t>
            </w:r>
            <w:r w:rsidRPr="003C1455">
              <w:rPr>
                <w:rFonts w:ascii="Times New Roman" w:hAnsi="Times New Roman" w:cs="Times New Roman"/>
                <w:color w:val="000000" w:themeColor="text1"/>
                <w:sz w:val="22"/>
                <w:szCs w:val="22"/>
              </w:rPr>
              <w:br/>
              <w:t>&lt;**&gt; При пограничных значениях интервала п</w:t>
            </w:r>
            <w:r w:rsidR="0026783C" w:rsidRPr="003C1455">
              <w:rPr>
                <w:rFonts w:ascii="Times New Roman" w:hAnsi="Times New Roman" w:cs="Times New Roman"/>
                <w:color w:val="000000" w:themeColor="text1"/>
                <w:sz w:val="22"/>
                <w:szCs w:val="22"/>
              </w:rPr>
              <w:t xml:space="preserve">осадочный материал следует     </w:t>
            </w:r>
            <w:r w:rsidRPr="003C1455">
              <w:rPr>
                <w:rFonts w:ascii="Times New Roman" w:hAnsi="Times New Roman" w:cs="Times New Roman"/>
                <w:color w:val="000000" w:themeColor="text1"/>
                <w:sz w:val="22"/>
                <w:szCs w:val="22"/>
              </w:rPr>
              <w:t>относить к низшей группе показателей (напр</w:t>
            </w:r>
            <w:r w:rsidR="0026783C" w:rsidRPr="003C1455">
              <w:rPr>
                <w:rFonts w:ascii="Times New Roman" w:hAnsi="Times New Roman" w:cs="Times New Roman"/>
                <w:color w:val="000000" w:themeColor="text1"/>
                <w:sz w:val="22"/>
                <w:szCs w:val="22"/>
              </w:rPr>
              <w:t xml:space="preserve">имер: при обхвате ствола </w:t>
            </w:r>
            <w:r w:rsidRPr="003C1455">
              <w:rPr>
                <w:rFonts w:ascii="Times New Roman" w:hAnsi="Times New Roman" w:cs="Times New Roman"/>
                <w:color w:val="000000" w:themeColor="text1"/>
                <w:sz w:val="22"/>
                <w:szCs w:val="22"/>
              </w:rPr>
              <w:t xml:space="preserve">10 см - к интервалу 8 - 10 см, а не 10 - 12 см)                          </w:t>
            </w:r>
          </w:p>
        </w:tc>
      </w:tr>
    </w:tbl>
    <w:p w:rsidR="003C1455" w:rsidRDefault="003C1455" w:rsidP="0026783C">
      <w:pPr>
        <w:autoSpaceDE w:val="0"/>
        <w:autoSpaceDN w:val="0"/>
        <w:adjustRightInd w:val="0"/>
        <w:jc w:val="center"/>
        <w:outlineLvl w:val="3"/>
        <w:rPr>
          <w:b/>
          <w:color w:val="000000" w:themeColor="text1"/>
          <w:sz w:val="28"/>
          <w:szCs w:val="28"/>
        </w:rPr>
      </w:pPr>
    </w:p>
    <w:p w:rsidR="00FB549A" w:rsidRDefault="00FB549A" w:rsidP="0026783C">
      <w:pPr>
        <w:autoSpaceDE w:val="0"/>
        <w:autoSpaceDN w:val="0"/>
        <w:adjustRightInd w:val="0"/>
        <w:jc w:val="center"/>
        <w:outlineLvl w:val="3"/>
        <w:rPr>
          <w:b/>
          <w:color w:val="000000" w:themeColor="text1"/>
          <w:sz w:val="28"/>
          <w:szCs w:val="28"/>
        </w:rPr>
      </w:pPr>
      <w:r w:rsidRPr="003C1455">
        <w:rPr>
          <w:b/>
          <w:color w:val="000000" w:themeColor="text1"/>
          <w:sz w:val="28"/>
          <w:szCs w:val="28"/>
        </w:rPr>
        <w:t>Таблица 10. Комплексное благоустройство территории</w:t>
      </w:r>
      <w:r w:rsidR="0026783C" w:rsidRPr="003C1455">
        <w:rPr>
          <w:b/>
          <w:color w:val="000000" w:themeColor="text1"/>
          <w:sz w:val="28"/>
          <w:szCs w:val="28"/>
        </w:rPr>
        <w:t xml:space="preserve"> </w:t>
      </w:r>
      <w:r w:rsidRPr="003C1455">
        <w:rPr>
          <w:b/>
          <w:color w:val="000000" w:themeColor="text1"/>
          <w:sz w:val="28"/>
          <w:szCs w:val="28"/>
        </w:rPr>
        <w:t>в зависимости от рекреационной нагрузки</w:t>
      </w:r>
    </w:p>
    <w:tbl>
      <w:tblPr>
        <w:tblW w:w="0" w:type="auto"/>
        <w:tblInd w:w="70" w:type="dxa"/>
        <w:tblLayout w:type="fixed"/>
        <w:tblCellMar>
          <w:left w:w="70" w:type="dxa"/>
          <w:right w:w="70" w:type="dxa"/>
        </w:tblCellMar>
        <w:tblLook w:val="0000"/>
      </w:tblPr>
      <w:tblGrid>
        <w:gridCol w:w="1418"/>
        <w:gridCol w:w="1843"/>
        <w:gridCol w:w="3969"/>
        <w:gridCol w:w="2693"/>
      </w:tblGrid>
      <w:tr w:rsidR="00FB549A" w:rsidRPr="003C1455" w:rsidTr="0032586F">
        <w:trPr>
          <w:cantSplit/>
          <w:trHeight w:val="480"/>
        </w:trPr>
        <w:tc>
          <w:tcPr>
            <w:tcW w:w="1418" w:type="dxa"/>
            <w:tcBorders>
              <w:top w:val="single" w:sz="6" w:space="0" w:color="auto"/>
              <w:left w:val="single" w:sz="6" w:space="0" w:color="auto"/>
              <w:bottom w:val="single" w:sz="6" w:space="0" w:color="auto"/>
              <w:right w:val="single" w:sz="6" w:space="0" w:color="auto"/>
            </w:tcBorders>
          </w:tcPr>
          <w:p w:rsidR="00FB549A" w:rsidRPr="00B7096A" w:rsidRDefault="0026783C"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Рекреационная</w:t>
            </w:r>
            <w:r w:rsidRPr="00B7096A">
              <w:rPr>
                <w:rFonts w:ascii="Times New Roman" w:hAnsi="Times New Roman" w:cs="Times New Roman"/>
                <w:color w:val="000000" w:themeColor="text1"/>
                <w:sz w:val="24"/>
                <w:szCs w:val="24"/>
              </w:rPr>
              <w:br/>
              <w:t xml:space="preserve">нагрузка, </w:t>
            </w:r>
            <w:r w:rsidR="00FB549A" w:rsidRPr="00B7096A">
              <w:rPr>
                <w:rFonts w:ascii="Times New Roman" w:hAnsi="Times New Roman" w:cs="Times New Roman"/>
                <w:color w:val="000000" w:themeColor="text1"/>
                <w:sz w:val="24"/>
                <w:szCs w:val="24"/>
              </w:rPr>
              <w:t xml:space="preserve">чел./га   </w:t>
            </w:r>
          </w:p>
        </w:tc>
        <w:tc>
          <w:tcPr>
            <w:tcW w:w="5812" w:type="dxa"/>
            <w:gridSpan w:val="2"/>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Р</w:t>
            </w:r>
            <w:r w:rsidR="0026783C" w:rsidRPr="00B7096A">
              <w:rPr>
                <w:rFonts w:ascii="Times New Roman" w:hAnsi="Times New Roman" w:cs="Times New Roman"/>
                <w:color w:val="000000" w:themeColor="text1"/>
                <w:sz w:val="24"/>
                <w:szCs w:val="24"/>
              </w:rPr>
              <w:t xml:space="preserve">ежим пользования территорией   </w:t>
            </w:r>
            <w:r w:rsidRPr="00B7096A">
              <w:rPr>
                <w:rFonts w:ascii="Times New Roman" w:hAnsi="Times New Roman" w:cs="Times New Roman"/>
                <w:color w:val="000000" w:themeColor="text1"/>
                <w:sz w:val="24"/>
                <w:szCs w:val="24"/>
              </w:rPr>
              <w:t xml:space="preserve">посетителями            </w:t>
            </w:r>
          </w:p>
        </w:tc>
        <w:tc>
          <w:tcPr>
            <w:tcW w:w="2693" w:type="dxa"/>
            <w:tcBorders>
              <w:top w:val="single" w:sz="6" w:space="0" w:color="auto"/>
              <w:left w:val="single" w:sz="6" w:space="0" w:color="auto"/>
              <w:bottom w:val="single" w:sz="6" w:space="0" w:color="auto"/>
              <w:right w:val="single" w:sz="6" w:space="0" w:color="auto"/>
            </w:tcBorders>
          </w:tcPr>
          <w:p w:rsidR="00FB549A" w:rsidRPr="00B7096A" w:rsidRDefault="0026783C"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Мероп</w:t>
            </w:r>
            <w:r w:rsidR="0032586F" w:rsidRPr="00B7096A">
              <w:rPr>
                <w:rFonts w:ascii="Times New Roman" w:hAnsi="Times New Roman" w:cs="Times New Roman"/>
                <w:color w:val="000000" w:themeColor="text1"/>
                <w:sz w:val="24"/>
                <w:szCs w:val="24"/>
              </w:rPr>
              <w:t xml:space="preserve">риятия </w:t>
            </w:r>
            <w:r w:rsidRPr="00B7096A">
              <w:rPr>
                <w:rFonts w:ascii="Times New Roman" w:hAnsi="Times New Roman" w:cs="Times New Roman"/>
                <w:color w:val="000000" w:themeColor="text1"/>
                <w:sz w:val="24"/>
                <w:szCs w:val="24"/>
              </w:rPr>
              <w:t xml:space="preserve">благоустройства и   </w:t>
            </w:r>
            <w:r w:rsidR="00FB549A" w:rsidRPr="00B7096A">
              <w:rPr>
                <w:rFonts w:ascii="Times New Roman" w:hAnsi="Times New Roman" w:cs="Times New Roman"/>
                <w:color w:val="000000" w:themeColor="text1"/>
                <w:sz w:val="24"/>
                <w:szCs w:val="24"/>
              </w:rPr>
              <w:t xml:space="preserve">озеленения       </w:t>
            </w:r>
          </w:p>
        </w:tc>
      </w:tr>
      <w:tr w:rsidR="00FB549A" w:rsidRPr="003C1455" w:rsidTr="0032586F">
        <w:trPr>
          <w:cantSplit/>
          <w:trHeight w:val="204"/>
        </w:trPr>
        <w:tc>
          <w:tcPr>
            <w:tcW w:w="1418"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До 5         </w:t>
            </w:r>
          </w:p>
        </w:tc>
        <w:tc>
          <w:tcPr>
            <w:tcW w:w="184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свободный         </w:t>
            </w:r>
          </w:p>
        </w:tc>
        <w:tc>
          <w:tcPr>
            <w:tcW w:w="3969"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пол</w:t>
            </w:r>
            <w:r w:rsidR="0026783C" w:rsidRPr="00B7096A">
              <w:rPr>
                <w:rFonts w:ascii="Times New Roman" w:hAnsi="Times New Roman" w:cs="Times New Roman"/>
                <w:color w:val="000000" w:themeColor="text1"/>
                <w:sz w:val="24"/>
                <w:szCs w:val="24"/>
              </w:rPr>
              <w:t xml:space="preserve">ьзование всей </w:t>
            </w:r>
            <w:r w:rsidRPr="00B7096A">
              <w:rPr>
                <w:rFonts w:ascii="Times New Roman" w:hAnsi="Times New Roman" w:cs="Times New Roman"/>
                <w:color w:val="000000" w:themeColor="text1"/>
                <w:sz w:val="24"/>
                <w:szCs w:val="24"/>
              </w:rPr>
              <w:t xml:space="preserve">территорией     </w:t>
            </w:r>
          </w:p>
        </w:tc>
        <w:tc>
          <w:tcPr>
            <w:tcW w:w="26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p>
        </w:tc>
      </w:tr>
      <w:tr w:rsidR="00FB549A" w:rsidRPr="003C1455" w:rsidTr="0032586F">
        <w:trPr>
          <w:cantSplit/>
          <w:trHeight w:val="720"/>
        </w:trPr>
        <w:tc>
          <w:tcPr>
            <w:tcW w:w="1418"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5 - 25       </w:t>
            </w:r>
          </w:p>
        </w:tc>
        <w:tc>
          <w:tcPr>
            <w:tcW w:w="1843" w:type="dxa"/>
            <w:vMerge w:val="restart"/>
            <w:tcBorders>
              <w:top w:val="single" w:sz="6" w:space="0" w:color="auto"/>
              <w:left w:val="single" w:sz="6" w:space="0" w:color="auto"/>
              <w:bottom w:val="nil"/>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Среднерегулируемый</w:t>
            </w:r>
          </w:p>
        </w:tc>
        <w:tc>
          <w:tcPr>
            <w:tcW w:w="3969" w:type="dxa"/>
            <w:vMerge w:val="restart"/>
            <w:tcBorders>
              <w:top w:val="single" w:sz="6" w:space="0" w:color="auto"/>
              <w:left w:val="single" w:sz="6" w:space="0" w:color="auto"/>
              <w:bottom w:val="nil"/>
              <w:right w:val="single" w:sz="6" w:space="0" w:color="auto"/>
            </w:tcBorders>
          </w:tcPr>
          <w:p w:rsidR="00FB549A" w:rsidRPr="00B7096A" w:rsidRDefault="0026783C" w:rsidP="0032586F">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Движение        </w:t>
            </w:r>
            <w:r w:rsidR="00FB549A" w:rsidRPr="00B7096A">
              <w:rPr>
                <w:rFonts w:ascii="Times New Roman" w:hAnsi="Times New Roman" w:cs="Times New Roman"/>
                <w:color w:val="000000" w:themeColor="text1"/>
                <w:sz w:val="24"/>
                <w:szCs w:val="24"/>
              </w:rPr>
              <w:t>пр</w:t>
            </w:r>
            <w:r w:rsidRPr="00B7096A">
              <w:rPr>
                <w:rFonts w:ascii="Times New Roman" w:hAnsi="Times New Roman" w:cs="Times New Roman"/>
                <w:color w:val="000000" w:themeColor="text1"/>
                <w:sz w:val="24"/>
                <w:szCs w:val="24"/>
              </w:rPr>
              <w:t xml:space="preserve">еимущественно </w:t>
            </w:r>
            <w:r w:rsidRPr="00B7096A">
              <w:rPr>
                <w:rFonts w:ascii="Times New Roman" w:hAnsi="Times New Roman" w:cs="Times New Roman"/>
                <w:color w:val="000000" w:themeColor="text1"/>
                <w:sz w:val="24"/>
                <w:szCs w:val="24"/>
              </w:rPr>
              <w:br/>
              <w:t xml:space="preserve">по дорожно- тропиночной сети. Возможно  </w:t>
            </w:r>
            <w:r w:rsidR="00FB549A" w:rsidRPr="00B7096A">
              <w:rPr>
                <w:rFonts w:ascii="Times New Roman" w:hAnsi="Times New Roman" w:cs="Times New Roman"/>
                <w:color w:val="000000" w:themeColor="text1"/>
                <w:sz w:val="24"/>
                <w:szCs w:val="24"/>
              </w:rPr>
              <w:t>по</w:t>
            </w:r>
            <w:r w:rsidRPr="00B7096A">
              <w:rPr>
                <w:rFonts w:ascii="Times New Roman" w:hAnsi="Times New Roman" w:cs="Times New Roman"/>
                <w:color w:val="000000" w:themeColor="text1"/>
                <w:sz w:val="24"/>
                <w:szCs w:val="24"/>
              </w:rPr>
              <w:t xml:space="preserve">льзование     </w:t>
            </w:r>
            <w:r w:rsidRPr="00B7096A">
              <w:rPr>
                <w:rFonts w:ascii="Times New Roman" w:hAnsi="Times New Roman" w:cs="Times New Roman"/>
                <w:color w:val="000000" w:themeColor="text1"/>
                <w:sz w:val="24"/>
                <w:szCs w:val="24"/>
              </w:rPr>
              <w:br/>
              <w:t xml:space="preserve">полянами и  лужайками при </w:t>
            </w:r>
            <w:r w:rsidR="00FB549A" w:rsidRPr="00B7096A">
              <w:rPr>
                <w:rFonts w:ascii="Times New Roman" w:hAnsi="Times New Roman" w:cs="Times New Roman"/>
                <w:color w:val="000000" w:themeColor="text1"/>
                <w:sz w:val="24"/>
                <w:szCs w:val="24"/>
              </w:rPr>
              <w:t xml:space="preserve">условии         </w:t>
            </w:r>
            <w:r w:rsidR="00FB549A" w:rsidRPr="00B7096A">
              <w:rPr>
                <w:rFonts w:ascii="Times New Roman" w:hAnsi="Times New Roman" w:cs="Times New Roman"/>
                <w:color w:val="000000" w:themeColor="text1"/>
                <w:sz w:val="24"/>
                <w:szCs w:val="24"/>
              </w:rPr>
              <w:br/>
              <w:t>специального    систематического</w:t>
            </w:r>
            <w:r w:rsidR="0032586F" w:rsidRPr="00B7096A">
              <w:rPr>
                <w:rFonts w:ascii="Times New Roman" w:hAnsi="Times New Roman" w:cs="Times New Roman"/>
                <w:color w:val="000000" w:themeColor="text1"/>
                <w:sz w:val="24"/>
                <w:szCs w:val="24"/>
              </w:rPr>
              <w:t xml:space="preserve"> </w:t>
            </w:r>
            <w:r w:rsidR="00FB549A" w:rsidRPr="00B7096A">
              <w:rPr>
                <w:rFonts w:ascii="Times New Roman" w:hAnsi="Times New Roman" w:cs="Times New Roman"/>
                <w:color w:val="000000" w:themeColor="text1"/>
                <w:sz w:val="24"/>
                <w:szCs w:val="24"/>
              </w:rPr>
              <w:t xml:space="preserve">ухода за ними   </w:t>
            </w:r>
          </w:p>
        </w:tc>
        <w:tc>
          <w:tcPr>
            <w:tcW w:w="26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Организация            </w:t>
            </w:r>
            <w:r w:rsidRPr="00B7096A">
              <w:rPr>
                <w:rFonts w:ascii="Times New Roman" w:hAnsi="Times New Roman" w:cs="Times New Roman"/>
                <w:color w:val="000000" w:themeColor="text1"/>
                <w:sz w:val="24"/>
                <w:szCs w:val="24"/>
              </w:rPr>
              <w:br/>
              <w:t xml:space="preserve">дорожно-тропиночной    </w:t>
            </w:r>
            <w:r w:rsidRPr="00B7096A">
              <w:rPr>
                <w:rFonts w:ascii="Times New Roman" w:hAnsi="Times New Roman" w:cs="Times New Roman"/>
                <w:color w:val="000000" w:themeColor="text1"/>
                <w:sz w:val="24"/>
                <w:szCs w:val="24"/>
              </w:rPr>
              <w:br/>
              <w:t>сети плотностью 5 - 8%,</w:t>
            </w:r>
            <w:r w:rsidRPr="00B7096A">
              <w:rPr>
                <w:rFonts w:ascii="Times New Roman" w:hAnsi="Times New Roman" w:cs="Times New Roman"/>
                <w:color w:val="000000" w:themeColor="text1"/>
                <w:sz w:val="24"/>
                <w:szCs w:val="24"/>
              </w:rPr>
              <w:br/>
              <w:t>прокладка экологических</w:t>
            </w:r>
            <w:r w:rsidRPr="00B7096A">
              <w:rPr>
                <w:rFonts w:ascii="Times New Roman" w:hAnsi="Times New Roman" w:cs="Times New Roman"/>
                <w:color w:val="000000" w:themeColor="text1"/>
                <w:sz w:val="24"/>
                <w:szCs w:val="24"/>
              </w:rPr>
              <w:br/>
              <w:t xml:space="preserve">троп                   </w:t>
            </w:r>
          </w:p>
        </w:tc>
      </w:tr>
      <w:tr w:rsidR="00FB549A" w:rsidRPr="003C1455" w:rsidTr="0032586F">
        <w:trPr>
          <w:cantSplit/>
          <w:trHeight w:val="2280"/>
        </w:trPr>
        <w:tc>
          <w:tcPr>
            <w:tcW w:w="1418"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26 - 50      </w:t>
            </w:r>
          </w:p>
        </w:tc>
        <w:tc>
          <w:tcPr>
            <w:tcW w:w="1843" w:type="dxa"/>
            <w:vMerge/>
            <w:tcBorders>
              <w:top w:val="nil"/>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p>
        </w:tc>
        <w:tc>
          <w:tcPr>
            <w:tcW w:w="3969" w:type="dxa"/>
            <w:vMerge/>
            <w:tcBorders>
              <w:top w:val="nil"/>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p>
        </w:tc>
        <w:tc>
          <w:tcPr>
            <w:tcW w:w="26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Организация            </w:t>
            </w:r>
            <w:r w:rsidRPr="00B7096A">
              <w:rPr>
                <w:rFonts w:ascii="Times New Roman" w:hAnsi="Times New Roman" w:cs="Times New Roman"/>
                <w:color w:val="000000" w:themeColor="text1"/>
                <w:sz w:val="24"/>
                <w:szCs w:val="24"/>
              </w:rPr>
              <w:br/>
              <w:t xml:space="preserve">дорожно-тропиночной    </w:t>
            </w:r>
            <w:r w:rsidRPr="00B7096A">
              <w:rPr>
                <w:rFonts w:ascii="Times New Roman" w:hAnsi="Times New Roman" w:cs="Times New Roman"/>
                <w:color w:val="000000" w:themeColor="text1"/>
                <w:sz w:val="24"/>
                <w:szCs w:val="24"/>
              </w:rPr>
              <w:br/>
              <w:t xml:space="preserve">сети плотностью 12 -   </w:t>
            </w:r>
            <w:r w:rsidRPr="00B7096A">
              <w:rPr>
                <w:rFonts w:ascii="Times New Roman" w:hAnsi="Times New Roman" w:cs="Times New Roman"/>
                <w:color w:val="000000" w:themeColor="text1"/>
                <w:sz w:val="24"/>
                <w:szCs w:val="24"/>
              </w:rPr>
              <w:br/>
              <w:t xml:space="preserve">15%, прокладка         </w:t>
            </w:r>
            <w:r w:rsidRPr="00B7096A">
              <w:rPr>
                <w:rFonts w:ascii="Times New Roman" w:hAnsi="Times New Roman" w:cs="Times New Roman"/>
                <w:color w:val="000000" w:themeColor="text1"/>
                <w:sz w:val="24"/>
                <w:szCs w:val="24"/>
              </w:rPr>
              <w:br/>
              <w:t xml:space="preserve">экологических троп,    </w:t>
            </w:r>
            <w:r w:rsidRPr="00B7096A">
              <w:rPr>
                <w:rFonts w:ascii="Times New Roman" w:hAnsi="Times New Roman" w:cs="Times New Roman"/>
                <w:color w:val="000000" w:themeColor="text1"/>
                <w:sz w:val="24"/>
                <w:szCs w:val="24"/>
              </w:rPr>
              <w:br/>
              <w:t xml:space="preserve">создание на опушках    </w:t>
            </w:r>
            <w:r w:rsidRPr="00B7096A">
              <w:rPr>
                <w:rFonts w:ascii="Times New Roman" w:hAnsi="Times New Roman" w:cs="Times New Roman"/>
                <w:color w:val="000000" w:themeColor="text1"/>
                <w:sz w:val="24"/>
                <w:szCs w:val="24"/>
              </w:rPr>
              <w:br/>
              <w:t xml:space="preserve">полян буферных и       </w:t>
            </w:r>
            <w:r w:rsidRPr="00B7096A">
              <w:rPr>
                <w:rFonts w:ascii="Times New Roman" w:hAnsi="Times New Roman" w:cs="Times New Roman"/>
                <w:color w:val="000000" w:themeColor="text1"/>
                <w:sz w:val="24"/>
                <w:szCs w:val="24"/>
              </w:rPr>
              <w:br/>
              <w:t xml:space="preserve">почвозащитных посадок, </w:t>
            </w:r>
            <w:r w:rsidRPr="00B7096A">
              <w:rPr>
                <w:rFonts w:ascii="Times New Roman" w:hAnsi="Times New Roman" w:cs="Times New Roman"/>
                <w:color w:val="000000" w:themeColor="text1"/>
                <w:sz w:val="24"/>
                <w:szCs w:val="24"/>
              </w:rPr>
              <w:br/>
              <w:t xml:space="preserve">применение устойчивых  </w:t>
            </w:r>
            <w:r w:rsidRPr="00B7096A">
              <w:rPr>
                <w:rFonts w:ascii="Times New Roman" w:hAnsi="Times New Roman" w:cs="Times New Roman"/>
                <w:color w:val="000000" w:themeColor="text1"/>
                <w:sz w:val="24"/>
                <w:szCs w:val="24"/>
              </w:rPr>
              <w:br/>
              <w:t xml:space="preserve">к вытаптыванию видов   </w:t>
            </w:r>
            <w:r w:rsidRPr="00B7096A">
              <w:rPr>
                <w:rFonts w:ascii="Times New Roman" w:hAnsi="Times New Roman" w:cs="Times New Roman"/>
                <w:color w:val="000000" w:themeColor="text1"/>
                <w:sz w:val="24"/>
                <w:szCs w:val="24"/>
              </w:rPr>
              <w:br/>
              <w:t xml:space="preserve">травянистой            </w:t>
            </w:r>
            <w:r w:rsidRPr="00B7096A">
              <w:rPr>
                <w:rFonts w:ascii="Times New Roman" w:hAnsi="Times New Roman" w:cs="Times New Roman"/>
                <w:color w:val="000000" w:themeColor="text1"/>
                <w:sz w:val="24"/>
                <w:szCs w:val="24"/>
              </w:rPr>
              <w:br/>
              <w:t xml:space="preserve">растительности,        </w:t>
            </w:r>
            <w:r w:rsidRPr="00B7096A">
              <w:rPr>
                <w:rFonts w:ascii="Times New Roman" w:hAnsi="Times New Roman" w:cs="Times New Roman"/>
                <w:color w:val="000000" w:themeColor="text1"/>
                <w:sz w:val="24"/>
                <w:szCs w:val="24"/>
              </w:rPr>
              <w:br/>
              <w:t xml:space="preserve">создание загущенных    </w:t>
            </w:r>
            <w:r w:rsidRPr="00B7096A">
              <w:rPr>
                <w:rFonts w:ascii="Times New Roman" w:hAnsi="Times New Roman" w:cs="Times New Roman"/>
                <w:color w:val="000000" w:themeColor="text1"/>
                <w:sz w:val="24"/>
                <w:szCs w:val="24"/>
              </w:rPr>
              <w:br/>
              <w:t xml:space="preserve">защитных полос вдоль   </w:t>
            </w:r>
            <w:r w:rsidRPr="00B7096A">
              <w:rPr>
                <w:rFonts w:ascii="Times New Roman" w:hAnsi="Times New Roman" w:cs="Times New Roman"/>
                <w:color w:val="000000" w:themeColor="text1"/>
                <w:sz w:val="24"/>
                <w:szCs w:val="24"/>
              </w:rPr>
              <w:br/>
              <w:t xml:space="preserve">автомагистралей,       </w:t>
            </w:r>
            <w:r w:rsidRPr="00B7096A">
              <w:rPr>
                <w:rFonts w:ascii="Times New Roman" w:hAnsi="Times New Roman" w:cs="Times New Roman"/>
                <w:color w:val="000000" w:themeColor="text1"/>
                <w:sz w:val="24"/>
                <w:szCs w:val="24"/>
              </w:rPr>
              <w:br/>
              <w:t xml:space="preserve">пересекающих           </w:t>
            </w:r>
            <w:r w:rsidRPr="00B7096A">
              <w:rPr>
                <w:rFonts w:ascii="Times New Roman" w:hAnsi="Times New Roman" w:cs="Times New Roman"/>
                <w:color w:val="000000" w:themeColor="text1"/>
                <w:sz w:val="24"/>
                <w:szCs w:val="24"/>
              </w:rPr>
              <w:br/>
              <w:t>лесопарковый массив или</w:t>
            </w:r>
            <w:r w:rsidRPr="00B7096A">
              <w:rPr>
                <w:rFonts w:ascii="Times New Roman" w:hAnsi="Times New Roman" w:cs="Times New Roman"/>
                <w:color w:val="000000" w:themeColor="text1"/>
                <w:sz w:val="24"/>
                <w:szCs w:val="24"/>
              </w:rPr>
              <w:br/>
              <w:t xml:space="preserve">идущих вдоль границ    </w:t>
            </w:r>
          </w:p>
        </w:tc>
      </w:tr>
      <w:tr w:rsidR="00FB549A" w:rsidRPr="003C1455" w:rsidTr="0032586F">
        <w:trPr>
          <w:cantSplit/>
          <w:trHeight w:val="3600"/>
        </w:trPr>
        <w:tc>
          <w:tcPr>
            <w:tcW w:w="1418"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51 - 100     </w:t>
            </w:r>
          </w:p>
        </w:tc>
        <w:tc>
          <w:tcPr>
            <w:tcW w:w="1843" w:type="dxa"/>
            <w:vMerge w:val="restart"/>
            <w:tcBorders>
              <w:top w:val="single" w:sz="6" w:space="0" w:color="auto"/>
              <w:left w:val="single" w:sz="6" w:space="0" w:color="auto"/>
              <w:bottom w:val="nil"/>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Строгорегулируемый</w:t>
            </w:r>
          </w:p>
        </w:tc>
        <w:tc>
          <w:tcPr>
            <w:tcW w:w="3969" w:type="dxa"/>
            <w:vMerge w:val="restart"/>
            <w:tcBorders>
              <w:top w:val="single" w:sz="6" w:space="0" w:color="auto"/>
              <w:left w:val="single" w:sz="6" w:space="0" w:color="auto"/>
              <w:bottom w:val="nil"/>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Движение только </w:t>
            </w:r>
            <w:r w:rsidRPr="00B7096A">
              <w:rPr>
                <w:rFonts w:ascii="Times New Roman" w:hAnsi="Times New Roman" w:cs="Times New Roman"/>
                <w:color w:val="000000" w:themeColor="text1"/>
                <w:sz w:val="24"/>
                <w:szCs w:val="24"/>
              </w:rPr>
              <w:br/>
              <w:t xml:space="preserve">по дорожкам и   </w:t>
            </w:r>
            <w:r w:rsidRPr="00B7096A">
              <w:rPr>
                <w:rFonts w:ascii="Times New Roman" w:hAnsi="Times New Roman" w:cs="Times New Roman"/>
                <w:color w:val="000000" w:themeColor="text1"/>
                <w:sz w:val="24"/>
                <w:szCs w:val="24"/>
              </w:rPr>
              <w:br/>
              <w:t>аллеям. Отдых на</w:t>
            </w:r>
            <w:r w:rsidRPr="00B7096A">
              <w:rPr>
                <w:rFonts w:ascii="Times New Roman" w:hAnsi="Times New Roman" w:cs="Times New Roman"/>
                <w:color w:val="000000" w:themeColor="text1"/>
                <w:sz w:val="24"/>
                <w:szCs w:val="24"/>
              </w:rPr>
              <w:br/>
              <w:t xml:space="preserve">специально      </w:t>
            </w:r>
            <w:r w:rsidRPr="00B7096A">
              <w:rPr>
                <w:rFonts w:ascii="Times New Roman" w:hAnsi="Times New Roman" w:cs="Times New Roman"/>
                <w:color w:val="000000" w:themeColor="text1"/>
                <w:sz w:val="24"/>
                <w:szCs w:val="24"/>
              </w:rPr>
              <w:br/>
              <w:t xml:space="preserve">оборудованных   </w:t>
            </w:r>
            <w:r w:rsidRPr="00B7096A">
              <w:rPr>
                <w:rFonts w:ascii="Times New Roman" w:hAnsi="Times New Roman" w:cs="Times New Roman"/>
                <w:color w:val="000000" w:themeColor="text1"/>
                <w:sz w:val="24"/>
                <w:szCs w:val="24"/>
              </w:rPr>
              <w:br/>
              <w:t xml:space="preserve">площадках,      </w:t>
            </w:r>
            <w:r w:rsidRPr="00B7096A">
              <w:rPr>
                <w:rFonts w:ascii="Times New Roman" w:hAnsi="Times New Roman" w:cs="Times New Roman"/>
                <w:color w:val="000000" w:themeColor="text1"/>
                <w:sz w:val="24"/>
                <w:szCs w:val="24"/>
              </w:rPr>
              <w:br/>
              <w:t>интенсивный уход</w:t>
            </w:r>
            <w:r w:rsidRPr="00B7096A">
              <w:rPr>
                <w:rFonts w:ascii="Times New Roman" w:hAnsi="Times New Roman" w:cs="Times New Roman"/>
                <w:color w:val="000000" w:themeColor="text1"/>
                <w:sz w:val="24"/>
                <w:szCs w:val="24"/>
              </w:rPr>
              <w:br/>
              <w:t>за насаждениями,</w:t>
            </w:r>
            <w:r w:rsidRPr="00B7096A">
              <w:rPr>
                <w:rFonts w:ascii="Times New Roman" w:hAnsi="Times New Roman" w:cs="Times New Roman"/>
                <w:color w:val="000000" w:themeColor="text1"/>
                <w:sz w:val="24"/>
                <w:szCs w:val="24"/>
              </w:rPr>
              <w:br/>
              <w:t xml:space="preserve">в т.ч. их       </w:t>
            </w:r>
            <w:r w:rsidRPr="00B7096A">
              <w:rPr>
                <w:rFonts w:ascii="Times New Roman" w:hAnsi="Times New Roman" w:cs="Times New Roman"/>
                <w:color w:val="000000" w:themeColor="text1"/>
                <w:sz w:val="24"/>
                <w:szCs w:val="24"/>
              </w:rPr>
              <w:br/>
              <w:t>активная защита,</w:t>
            </w:r>
            <w:r w:rsidRPr="00B7096A">
              <w:rPr>
                <w:rFonts w:ascii="Times New Roman" w:hAnsi="Times New Roman" w:cs="Times New Roman"/>
                <w:color w:val="000000" w:themeColor="text1"/>
                <w:sz w:val="24"/>
                <w:szCs w:val="24"/>
              </w:rPr>
              <w:br/>
              <w:t xml:space="preserve">вплоть до       </w:t>
            </w:r>
            <w:r w:rsidRPr="00B7096A">
              <w:rPr>
                <w:rFonts w:ascii="Times New Roman" w:hAnsi="Times New Roman" w:cs="Times New Roman"/>
                <w:color w:val="000000" w:themeColor="text1"/>
                <w:sz w:val="24"/>
                <w:szCs w:val="24"/>
              </w:rPr>
              <w:br/>
              <w:t xml:space="preserve">огораживания    </w:t>
            </w:r>
          </w:p>
        </w:tc>
        <w:tc>
          <w:tcPr>
            <w:tcW w:w="26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Функциональное         </w:t>
            </w:r>
            <w:r w:rsidRPr="00B7096A">
              <w:rPr>
                <w:rFonts w:ascii="Times New Roman" w:hAnsi="Times New Roman" w:cs="Times New Roman"/>
                <w:color w:val="000000" w:themeColor="text1"/>
                <w:sz w:val="24"/>
                <w:szCs w:val="24"/>
              </w:rPr>
              <w:br/>
              <w:t xml:space="preserve">зонирование территории </w:t>
            </w:r>
            <w:r w:rsidRPr="00B7096A">
              <w:rPr>
                <w:rFonts w:ascii="Times New Roman" w:hAnsi="Times New Roman" w:cs="Times New Roman"/>
                <w:color w:val="000000" w:themeColor="text1"/>
                <w:sz w:val="24"/>
                <w:szCs w:val="24"/>
              </w:rPr>
              <w:br/>
              <w:t xml:space="preserve">и организация          </w:t>
            </w:r>
            <w:r w:rsidRPr="00B7096A">
              <w:rPr>
                <w:rFonts w:ascii="Times New Roman" w:hAnsi="Times New Roman" w:cs="Times New Roman"/>
                <w:color w:val="000000" w:themeColor="text1"/>
                <w:sz w:val="24"/>
                <w:szCs w:val="24"/>
              </w:rPr>
              <w:br/>
              <w:t xml:space="preserve">дорожно-тропиночной    </w:t>
            </w:r>
            <w:r w:rsidRPr="00B7096A">
              <w:rPr>
                <w:rFonts w:ascii="Times New Roman" w:hAnsi="Times New Roman" w:cs="Times New Roman"/>
                <w:color w:val="000000" w:themeColor="text1"/>
                <w:sz w:val="24"/>
                <w:szCs w:val="24"/>
              </w:rPr>
              <w:br/>
              <w:t xml:space="preserve">сети плотностью не     </w:t>
            </w:r>
            <w:r w:rsidRPr="00B7096A">
              <w:rPr>
                <w:rFonts w:ascii="Times New Roman" w:hAnsi="Times New Roman" w:cs="Times New Roman"/>
                <w:color w:val="000000" w:themeColor="text1"/>
                <w:sz w:val="24"/>
                <w:szCs w:val="24"/>
              </w:rPr>
              <w:br/>
              <w:t xml:space="preserve">более 20 - 25%,        </w:t>
            </w:r>
            <w:r w:rsidRPr="00B7096A">
              <w:rPr>
                <w:rFonts w:ascii="Times New Roman" w:hAnsi="Times New Roman" w:cs="Times New Roman"/>
                <w:color w:val="000000" w:themeColor="text1"/>
                <w:sz w:val="24"/>
                <w:szCs w:val="24"/>
              </w:rPr>
              <w:br/>
              <w:t xml:space="preserve">буферных и             </w:t>
            </w:r>
            <w:r w:rsidRPr="00B7096A">
              <w:rPr>
                <w:rFonts w:ascii="Times New Roman" w:hAnsi="Times New Roman" w:cs="Times New Roman"/>
                <w:color w:val="000000" w:themeColor="text1"/>
                <w:sz w:val="24"/>
                <w:szCs w:val="24"/>
              </w:rPr>
              <w:br/>
              <w:t xml:space="preserve">почвозащитных посадок  </w:t>
            </w:r>
            <w:r w:rsidRPr="00B7096A">
              <w:rPr>
                <w:rFonts w:ascii="Times New Roman" w:hAnsi="Times New Roman" w:cs="Times New Roman"/>
                <w:color w:val="000000" w:themeColor="text1"/>
                <w:sz w:val="24"/>
                <w:szCs w:val="24"/>
              </w:rPr>
              <w:br/>
              <w:t xml:space="preserve">кустарника, создание   </w:t>
            </w:r>
            <w:r w:rsidRPr="00B7096A">
              <w:rPr>
                <w:rFonts w:ascii="Times New Roman" w:hAnsi="Times New Roman" w:cs="Times New Roman"/>
                <w:color w:val="000000" w:themeColor="text1"/>
                <w:sz w:val="24"/>
                <w:szCs w:val="24"/>
              </w:rPr>
              <w:br/>
              <w:t xml:space="preserve">загущенных защитных    </w:t>
            </w:r>
            <w:r w:rsidRPr="00B7096A">
              <w:rPr>
                <w:rFonts w:ascii="Times New Roman" w:hAnsi="Times New Roman" w:cs="Times New Roman"/>
                <w:color w:val="000000" w:themeColor="text1"/>
                <w:sz w:val="24"/>
                <w:szCs w:val="24"/>
              </w:rPr>
              <w:br/>
              <w:t xml:space="preserve">полос вдоль границ     </w:t>
            </w:r>
            <w:r w:rsidRPr="00B7096A">
              <w:rPr>
                <w:rFonts w:ascii="Times New Roman" w:hAnsi="Times New Roman" w:cs="Times New Roman"/>
                <w:color w:val="000000" w:themeColor="text1"/>
                <w:sz w:val="24"/>
                <w:szCs w:val="24"/>
              </w:rPr>
              <w:br/>
              <w:t xml:space="preserve">автомагистралей.       </w:t>
            </w:r>
            <w:r w:rsidRPr="00B7096A">
              <w:rPr>
                <w:rFonts w:ascii="Times New Roman" w:hAnsi="Times New Roman" w:cs="Times New Roman"/>
                <w:color w:val="000000" w:themeColor="text1"/>
                <w:sz w:val="24"/>
                <w:szCs w:val="24"/>
              </w:rPr>
              <w:br/>
              <w:t>Организация поливочного</w:t>
            </w:r>
            <w:r w:rsidRPr="00B7096A">
              <w:rPr>
                <w:rFonts w:ascii="Times New Roman" w:hAnsi="Times New Roman" w:cs="Times New Roman"/>
                <w:color w:val="000000" w:themeColor="text1"/>
                <w:sz w:val="24"/>
                <w:szCs w:val="24"/>
              </w:rPr>
              <w:br/>
              <w:t xml:space="preserve">водопровода (в т.ч.    </w:t>
            </w:r>
            <w:r w:rsidRPr="00B7096A">
              <w:rPr>
                <w:rFonts w:ascii="Times New Roman" w:hAnsi="Times New Roman" w:cs="Times New Roman"/>
                <w:color w:val="000000" w:themeColor="text1"/>
                <w:sz w:val="24"/>
                <w:szCs w:val="24"/>
              </w:rPr>
              <w:br/>
              <w:t xml:space="preserve">автоматических систем  </w:t>
            </w:r>
            <w:r w:rsidRPr="00B7096A">
              <w:rPr>
                <w:rFonts w:ascii="Times New Roman" w:hAnsi="Times New Roman" w:cs="Times New Roman"/>
                <w:color w:val="000000" w:themeColor="text1"/>
                <w:sz w:val="24"/>
                <w:szCs w:val="24"/>
              </w:rPr>
              <w:br/>
              <w:t xml:space="preserve">полива и орошения),    </w:t>
            </w:r>
            <w:r w:rsidRPr="00B7096A">
              <w:rPr>
                <w:rFonts w:ascii="Times New Roman" w:hAnsi="Times New Roman" w:cs="Times New Roman"/>
                <w:color w:val="000000" w:themeColor="text1"/>
                <w:sz w:val="24"/>
                <w:szCs w:val="24"/>
              </w:rPr>
              <w:br/>
              <w:t xml:space="preserve">дренажа, ливневой      </w:t>
            </w:r>
            <w:r w:rsidRPr="00B7096A">
              <w:rPr>
                <w:rFonts w:ascii="Times New Roman" w:hAnsi="Times New Roman" w:cs="Times New Roman"/>
                <w:color w:val="000000" w:themeColor="text1"/>
                <w:sz w:val="24"/>
                <w:szCs w:val="24"/>
              </w:rPr>
              <w:br/>
              <w:t xml:space="preserve">канализации, наружного </w:t>
            </w:r>
            <w:r w:rsidRPr="00B7096A">
              <w:rPr>
                <w:rFonts w:ascii="Times New Roman" w:hAnsi="Times New Roman" w:cs="Times New Roman"/>
                <w:color w:val="000000" w:themeColor="text1"/>
                <w:sz w:val="24"/>
                <w:szCs w:val="24"/>
              </w:rPr>
              <w:br/>
              <w:t xml:space="preserve">освещения, а в случае  </w:t>
            </w:r>
            <w:r w:rsidRPr="00B7096A">
              <w:rPr>
                <w:rFonts w:ascii="Times New Roman" w:hAnsi="Times New Roman" w:cs="Times New Roman"/>
                <w:color w:val="000000" w:themeColor="text1"/>
                <w:sz w:val="24"/>
                <w:szCs w:val="24"/>
              </w:rPr>
              <w:br/>
              <w:t xml:space="preserve">размещения парковых    </w:t>
            </w:r>
            <w:r w:rsidRPr="00B7096A">
              <w:rPr>
                <w:rFonts w:ascii="Times New Roman" w:hAnsi="Times New Roman" w:cs="Times New Roman"/>
                <w:color w:val="000000" w:themeColor="text1"/>
                <w:sz w:val="24"/>
                <w:szCs w:val="24"/>
              </w:rPr>
              <w:br/>
              <w:t xml:space="preserve">зданий и сооружений -  </w:t>
            </w:r>
            <w:r w:rsidRPr="00B7096A">
              <w:rPr>
                <w:rFonts w:ascii="Times New Roman" w:hAnsi="Times New Roman" w:cs="Times New Roman"/>
                <w:color w:val="000000" w:themeColor="text1"/>
                <w:sz w:val="24"/>
                <w:szCs w:val="24"/>
              </w:rPr>
              <w:br/>
              <w:t xml:space="preserve">водопровода и          </w:t>
            </w:r>
            <w:r w:rsidRPr="00B7096A">
              <w:rPr>
                <w:rFonts w:ascii="Times New Roman" w:hAnsi="Times New Roman" w:cs="Times New Roman"/>
                <w:color w:val="000000" w:themeColor="text1"/>
                <w:sz w:val="24"/>
                <w:szCs w:val="24"/>
              </w:rPr>
              <w:br/>
              <w:t xml:space="preserve">канализации,           </w:t>
            </w:r>
            <w:r w:rsidRPr="00B7096A">
              <w:rPr>
                <w:rFonts w:ascii="Times New Roman" w:hAnsi="Times New Roman" w:cs="Times New Roman"/>
                <w:color w:val="000000" w:themeColor="text1"/>
                <w:sz w:val="24"/>
                <w:szCs w:val="24"/>
              </w:rPr>
              <w:br/>
              <w:t xml:space="preserve">теплоснабжения,        </w:t>
            </w:r>
            <w:r w:rsidRPr="00B7096A">
              <w:rPr>
                <w:rFonts w:ascii="Times New Roman" w:hAnsi="Times New Roman" w:cs="Times New Roman"/>
                <w:color w:val="000000" w:themeColor="text1"/>
                <w:sz w:val="24"/>
                <w:szCs w:val="24"/>
              </w:rPr>
              <w:br/>
              <w:t>горячего водоснабжения,</w:t>
            </w:r>
            <w:r w:rsidRPr="00B7096A">
              <w:rPr>
                <w:rFonts w:ascii="Times New Roman" w:hAnsi="Times New Roman" w:cs="Times New Roman"/>
                <w:color w:val="000000" w:themeColor="text1"/>
                <w:sz w:val="24"/>
                <w:szCs w:val="24"/>
              </w:rPr>
              <w:br/>
              <w:t xml:space="preserve">телефонизации.         </w:t>
            </w:r>
            <w:r w:rsidRPr="00B7096A">
              <w:rPr>
                <w:rFonts w:ascii="Times New Roman" w:hAnsi="Times New Roman" w:cs="Times New Roman"/>
                <w:color w:val="000000" w:themeColor="text1"/>
                <w:sz w:val="24"/>
                <w:szCs w:val="24"/>
              </w:rPr>
              <w:br/>
              <w:t xml:space="preserve">Установка              </w:t>
            </w:r>
            <w:r w:rsidRPr="00B7096A">
              <w:rPr>
                <w:rFonts w:ascii="Times New Roman" w:hAnsi="Times New Roman" w:cs="Times New Roman"/>
                <w:color w:val="000000" w:themeColor="text1"/>
                <w:sz w:val="24"/>
                <w:szCs w:val="24"/>
              </w:rPr>
              <w:br/>
              <w:t xml:space="preserve">мусоросборников,       </w:t>
            </w:r>
            <w:r w:rsidRPr="00B7096A">
              <w:rPr>
                <w:rFonts w:ascii="Times New Roman" w:hAnsi="Times New Roman" w:cs="Times New Roman"/>
                <w:color w:val="000000" w:themeColor="text1"/>
                <w:sz w:val="24"/>
                <w:szCs w:val="24"/>
              </w:rPr>
              <w:br/>
              <w:t xml:space="preserve">туалетов, МАФ          </w:t>
            </w:r>
          </w:p>
        </w:tc>
      </w:tr>
      <w:tr w:rsidR="00FB549A" w:rsidRPr="003C1455" w:rsidTr="0032586F">
        <w:trPr>
          <w:cantSplit/>
          <w:trHeight w:val="1920"/>
        </w:trPr>
        <w:tc>
          <w:tcPr>
            <w:tcW w:w="1418"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более 100    </w:t>
            </w:r>
          </w:p>
        </w:tc>
        <w:tc>
          <w:tcPr>
            <w:tcW w:w="1843" w:type="dxa"/>
            <w:vMerge/>
            <w:tcBorders>
              <w:top w:val="nil"/>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p>
        </w:tc>
        <w:tc>
          <w:tcPr>
            <w:tcW w:w="3969" w:type="dxa"/>
            <w:vMerge/>
            <w:tcBorders>
              <w:top w:val="nil"/>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p>
        </w:tc>
        <w:tc>
          <w:tcPr>
            <w:tcW w:w="26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4"/>
                <w:szCs w:val="24"/>
              </w:rPr>
            </w:pPr>
            <w:r w:rsidRPr="00B7096A">
              <w:rPr>
                <w:rFonts w:ascii="Times New Roman" w:hAnsi="Times New Roman" w:cs="Times New Roman"/>
                <w:color w:val="000000" w:themeColor="text1"/>
                <w:sz w:val="24"/>
                <w:szCs w:val="24"/>
              </w:rPr>
              <w:t xml:space="preserve">Организация            </w:t>
            </w:r>
            <w:r w:rsidRPr="00B7096A">
              <w:rPr>
                <w:rFonts w:ascii="Times New Roman" w:hAnsi="Times New Roman" w:cs="Times New Roman"/>
                <w:color w:val="000000" w:themeColor="text1"/>
                <w:sz w:val="24"/>
                <w:szCs w:val="24"/>
              </w:rPr>
              <w:br/>
              <w:t xml:space="preserve">дорожно-тропиночной    </w:t>
            </w:r>
            <w:r w:rsidRPr="00B7096A">
              <w:rPr>
                <w:rFonts w:ascii="Times New Roman" w:hAnsi="Times New Roman" w:cs="Times New Roman"/>
                <w:color w:val="000000" w:themeColor="text1"/>
                <w:sz w:val="24"/>
                <w:szCs w:val="24"/>
              </w:rPr>
              <w:br/>
              <w:t xml:space="preserve">сети общей плотностью  </w:t>
            </w:r>
            <w:r w:rsidRPr="00B7096A">
              <w:rPr>
                <w:rFonts w:ascii="Times New Roman" w:hAnsi="Times New Roman" w:cs="Times New Roman"/>
                <w:color w:val="000000" w:themeColor="text1"/>
                <w:sz w:val="24"/>
                <w:szCs w:val="24"/>
              </w:rPr>
              <w:br/>
              <w:t>30 - 40% (более высокая</w:t>
            </w:r>
            <w:r w:rsidRPr="00B7096A">
              <w:rPr>
                <w:rFonts w:ascii="Times New Roman" w:hAnsi="Times New Roman" w:cs="Times New Roman"/>
                <w:color w:val="000000" w:themeColor="text1"/>
                <w:sz w:val="24"/>
                <w:szCs w:val="24"/>
              </w:rPr>
              <w:br/>
              <w:t>плотность дорожек ближе</w:t>
            </w:r>
            <w:r w:rsidRPr="00B7096A">
              <w:rPr>
                <w:rFonts w:ascii="Times New Roman" w:hAnsi="Times New Roman" w:cs="Times New Roman"/>
                <w:color w:val="000000" w:themeColor="text1"/>
                <w:sz w:val="24"/>
                <w:szCs w:val="24"/>
              </w:rPr>
              <w:br/>
              <w:t xml:space="preserve">к входам и в зонах     </w:t>
            </w:r>
            <w:r w:rsidRPr="00B7096A">
              <w:rPr>
                <w:rFonts w:ascii="Times New Roman" w:hAnsi="Times New Roman" w:cs="Times New Roman"/>
                <w:color w:val="000000" w:themeColor="text1"/>
                <w:sz w:val="24"/>
                <w:szCs w:val="24"/>
              </w:rPr>
              <w:br/>
              <w:t xml:space="preserve">активного отдыха),     </w:t>
            </w:r>
            <w:r w:rsidRPr="00B7096A">
              <w:rPr>
                <w:rFonts w:ascii="Times New Roman" w:hAnsi="Times New Roman" w:cs="Times New Roman"/>
                <w:color w:val="000000" w:themeColor="text1"/>
                <w:sz w:val="24"/>
                <w:szCs w:val="24"/>
              </w:rPr>
              <w:br/>
              <w:t>уровень благоустройства</w:t>
            </w:r>
            <w:r w:rsidRPr="00B7096A">
              <w:rPr>
                <w:rFonts w:ascii="Times New Roman" w:hAnsi="Times New Roman" w:cs="Times New Roman"/>
                <w:color w:val="000000" w:themeColor="text1"/>
                <w:sz w:val="24"/>
                <w:szCs w:val="24"/>
              </w:rPr>
              <w:br/>
              <w:t xml:space="preserve">как для нагрузки 51 -  </w:t>
            </w:r>
            <w:r w:rsidRPr="00B7096A">
              <w:rPr>
                <w:rFonts w:ascii="Times New Roman" w:hAnsi="Times New Roman" w:cs="Times New Roman"/>
                <w:color w:val="000000" w:themeColor="text1"/>
                <w:sz w:val="24"/>
                <w:szCs w:val="24"/>
              </w:rPr>
              <w:br/>
              <w:t xml:space="preserve">100 чел./га,           </w:t>
            </w:r>
            <w:r w:rsidRPr="00B7096A">
              <w:rPr>
                <w:rFonts w:ascii="Times New Roman" w:hAnsi="Times New Roman" w:cs="Times New Roman"/>
                <w:color w:val="000000" w:themeColor="text1"/>
                <w:sz w:val="24"/>
                <w:szCs w:val="24"/>
              </w:rPr>
              <w:br/>
              <w:t>огораживание участков с</w:t>
            </w:r>
            <w:r w:rsidRPr="00B7096A">
              <w:rPr>
                <w:rFonts w:ascii="Times New Roman" w:hAnsi="Times New Roman" w:cs="Times New Roman"/>
                <w:color w:val="000000" w:themeColor="text1"/>
                <w:sz w:val="24"/>
                <w:szCs w:val="24"/>
              </w:rPr>
              <w:br/>
              <w:t xml:space="preserve">ценными насаждениями   </w:t>
            </w:r>
            <w:r w:rsidRPr="00B7096A">
              <w:rPr>
                <w:rFonts w:ascii="Times New Roman" w:hAnsi="Times New Roman" w:cs="Times New Roman"/>
                <w:color w:val="000000" w:themeColor="text1"/>
                <w:sz w:val="24"/>
                <w:szCs w:val="24"/>
              </w:rPr>
              <w:br/>
              <w:t xml:space="preserve">или с растительностью  </w:t>
            </w:r>
            <w:r w:rsidRPr="00B7096A">
              <w:rPr>
                <w:rFonts w:ascii="Times New Roman" w:hAnsi="Times New Roman" w:cs="Times New Roman"/>
                <w:color w:val="000000" w:themeColor="text1"/>
                <w:sz w:val="24"/>
                <w:szCs w:val="24"/>
              </w:rPr>
              <w:br/>
              <w:t xml:space="preserve">вообще декоративными   </w:t>
            </w:r>
            <w:r w:rsidRPr="00B7096A">
              <w:rPr>
                <w:rFonts w:ascii="Times New Roman" w:hAnsi="Times New Roman" w:cs="Times New Roman"/>
                <w:color w:val="000000" w:themeColor="text1"/>
                <w:sz w:val="24"/>
                <w:szCs w:val="24"/>
              </w:rPr>
              <w:br/>
              <w:t xml:space="preserve">оградами               </w:t>
            </w:r>
          </w:p>
        </w:tc>
      </w:tr>
      <w:tr w:rsidR="00FB549A" w:rsidRPr="003C1455" w:rsidTr="0032586F">
        <w:trPr>
          <w:cantSplit/>
          <w:trHeight w:val="480"/>
        </w:trPr>
        <w:tc>
          <w:tcPr>
            <w:tcW w:w="9923" w:type="dxa"/>
            <w:gridSpan w:val="4"/>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2"/>
                <w:szCs w:val="22"/>
              </w:rPr>
            </w:pPr>
            <w:r w:rsidRPr="00B7096A">
              <w:rPr>
                <w:rFonts w:ascii="Times New Roman" w:hAnsi="Times New Roman" w:cs="Times New Roman"/>
                <w:color w:val="000000" w:themeColor="text1"/>
                <w:sz w:val="22"/>
                <w:szCs w:val="22"/>
              </w:rPr>
              <w:t>Примечание. В случае невозможности предотв</w:t>
            </w:r>
            <w:r w:rsidR="0032586F" w:rsidRPr="00B7096A">
              <w:rPr>
                <w:rFonts w:ascii="Times New Roman" w:hAnsi="Times New Roman" w:cs="Times New Roman"/>
                <w:color w:val="000000" w:themeColor="text1"/>
                <w:sz w:val="22"/>
                <w:szCs w:val="22"/>
              </w:rPr>
              <w:t xml:space="preserve">ращения превышения нагрузок </w:t>
            </w:r>
            <w:r w:rsidRPr="00B7096A">
              <w:rPr>
                <w:rFonts w:ascii="Times New Roman" w:hAnsi="Times New Roman" w:cs="Times New Roman"/>
                <w:color w:val="000000" w:themeColor="text1"/>
                <w:sz w:val="22"/>
                <w:szCs w:val="22"/>
              </w:rPr>
              <w:t>следует предусматривать формирование новог</w:t>
            </w:r>
            <w:r w:rsidR="0032586F" w:rsidRPr="00B7096A">
              <w:rPr>
                <w:rFonts w:ascii="Times New Roman" w:hAnsi="Times New Roman" w:cs="Times New Roman"/>
                <w:color w:val="000000" w:themeColor="text1"/>
                <w:sz w:val="22"/>
                <w:szCs w:val="22"/>
              </w:rPr>
              <w:t xml:space="preserve">о объекта рекреации в зонах    </w:t>
            </w:r>
            <w:r w:rsidRPr="00B7096A">
              <w:rPr>
                <w:rFonts w:ascii="Times New Roman" w:hAnsi="Times New Roman" w:cs="Times New Roman"/>
                <w:color w:val="000000" w:themeColor="text1"/>
                <w:sz w:val="22"/>
                <w:szCs w:val="22"/>
              </w:rPr>
              <w:t xml:space="preserve">доступности (таблица 11).                                                </w:t>
            </w:r>
          </w:p>
        </w:tc>
      </w:tr>
    </w:tbl>
    <w:p w:rsidR="00FB549A" w:rsidRDefault="00FB549A" w:rsidP="00FB549A">
      <w:pPr>
        <w:autoSpaceDE w:val="0"/>
        <w:autoSpaceDN w:val="0"/>
        <w:adjustRightInd w:val="0"/>
        <w:jc w:val="both"/>
        <w:rPr>
          <w:color w:val="000000" w:themeColor="text1"/>
          <w:sz w:val="28"/>
          <w:szCs w:val="28"/>
        </w:rPr>
      </w:pPr>
    </w:p>
    <w:p w:rsidR="00B7096A" w:rsidRDefault="00B7096A" w:rsidP="00FB549A">
      <w:pPr>
        <w:autoSpaceDE w:val="0"/>
        <w:autoSpaceDN w:val="0"/>
        <w:adjustRightInd w:val="0"/>
        <w:jc w:val="both"/>
        <w:rPr>
          <w:color w:val="000000" w:themeColor="text1"/>
          <w:sz w:val="28"/>
          <w:szCs w:val="28"/>
        </w:rPr>
      </w:pPr>
    </w:p>
    <w:p w:rsidR="00B7096A" w:rsidRPr="003C1455" w:rsidRDefault="00B7096A" w:rsidP="00FB549A">
      <w:pPr>
        <w:autoSpaceDE w:val="0"/>
        <w:autoSpaceDN w:val="0"/>
        <w:adjustRightInd w:val="0"/>
        <w:jc w:val="both"/>
        <w:rPr>
          <w:color w:val="000000" w:themeColor="text1"/>
          <w:sz w:val="28"/>
          <w:szCs w:val="28"/>
        </w:rPr>
      </w:pPr>
    </w:p>
    <w:p w:rsidR="00FB549A" w:rsidRDefault="00FB549A" w:rsidP="0032586F">
      <w:pPr>
        <w:autoSpaceDE w:val="0"/>
        <w:autoSpaceDN w:val="0"/>
        <w:adjustRightInd w:val="0"/>
        <w:jc w:val="center"/>
        <w:outlineLvl w:val="3"/>
        <w:rPr>
          <w:b/>
          <w:color w:val="000000" w:themeColor="text1"/>
          <w:sz w:val="28"/>
          <w:szCs w:val="28"/>
        </w:rPr>
      </w:pPr>
      <w:r w:rsidRPr="003C1455">
        <w:rPr>
          <w:b/>
          <w:color w:val="000000" w:themeColor="text1"/>
          <w:sz w:val="28"/>
          <w:szCs w:val="28"/>
        </w:rPr>
        <w:t>Таблица 11. Ориентировочный уровень предельной</w:t>
      </w:r>
      <w:r w:rsidR="0032586F" w:rsidRPr="003C1455">
        <w:rPr>
          <w:b/>
          <w:color w:val="000000" w:themeColor="text1"/>
          <w:sz w:val="28"/>
          <w:szCs w:val="28"/>
        </w:rPr>
        <w:t xml:space="preserve"> </w:t>
      </w:r>
      <w:r w:rsidRPr="003C1455">
        <w:rPr>
          <w:b/>
          <w:color w:val="000000" w:themeColor="text1"/>
          <w:sz w:val="28"/>
          <w:szCs w:val="28"/>
        </w:rPr>
        <w:t>рекреационной нагрузки</w:t>
      </w:r>
    </w:p>
    <w:p w:rsidR="00B7096A" w:rsidRPr="003C1455" w:rsidRDefault="00B7096A" w:rsidP="0032586F">
      <w:pPr>
        <w:autoSpaceDE w:val="0"/>
        <w:autoSpaceDN w:val="0"/>
        <w:adjustRightInd w:val="0"/>
        <w:jc w:val="center"/>
        <w:outlineLvl w:val="3"/>
        <w:rPr>
          <w:b/>
          <w:color w:val="000000" w:themeColor="text1"/>
          <w:sz w:val="28"/>
          <w:szCs w:val="28"/>
        </w:rPr>
      </w:pPr>
    </w:p>
    <w:tbl>
      <w:tblPr>
        <w:tblW w:w="0" w:type="auto"/>
        <w:tblInd w:w="70" w:type="dxa"/>
        <w:tblLayout w:type="fixed"/>
        <w:tblCellMar>
          <w:left w:w="70" w:type="dxa"/>
          <w:right w:w="70" w:type="dxa"/>
        </w:tblCellMar>
        <w:tblLook w:val="0000"/>
      </w:tblPr>
      <w:tblGrid>
        <w:gridCol w:w="2835"/>
        <w:gridCol w:w="3402"/>
        <w:gridCol w:w="3686"/>
      </w:tblGrid>
      <w:tr w:rsidR="00FB549A" w:rsidRPr="003C1455" w:rsidTr="0032586F">
        <w:trPr>
          <w:cantSplit/>
          <w:trHeight w:val="720"/>
        </w:trPr>
        <w:tc>
          <w:tcPr>
            <w:tcW w:w="283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Тип рекреационного </w:t>
            </w:r>
            <w:r w:rsidRPr="003C1455">
              <w:rPr>
                <w:rFonts w:ascii="Times New Roman" w:hAnsi="Times New Roman" w:cs="Times New Roman"/>
                <w:color w:val="000000" w:themeColor="text1"/>
                <w:sz w:val="28"/>
                <w:szCs w:val="28"/>
              </w:rPr>
              <w:br/>
              <w:t xml:space="preserve">объекта населенного </w:t>
            </w:r>
            <w:r w:rsidRPr="003C1455">
              <w:rPr>
                <w:rFonts w:ascii="Times New Roman" w:hAnsi="Times New Roman" w:cs="Times New Roman"/>
                <w:color w:val="000000" w:themeColor="text1"/>
                <w:sz w:val="28"/>
                <w:szCs w:val="28"/>
              </w:rPr>
              <w:br/>
              <w:t xml:space="preserve">пункта       </w:t>
            </w:r>
          </w:p>
        </w:tc>
        <w:tc>
          <w:tcPr>
            <w:tcW w:w="3402"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Предельная рекреационная   </w:t>
            </w:r>
            <w:r w:rsidRPr="003C1455">
              <w:rPr>
                <w:rFonts w:ascii="Times New Roman" w:hAnsi="Times New Roman" w:cs="Times New Roman"/>
                <w:color w:val="000000" w:themeColor="text1"/>
                <w:sz w:val="28"/>
                <w:szCs w:val="28"/>
              </w:rPr>
              <w:br/>
              <w:t xml:space="preserve">нагрузка - число       </w:t>
            </w:r>
            <w:r w:rsidRPr="003C1455">
              <w:rPr>
                <w:rFonts w:ascii="Times New Roman" w:hAnsi="Times New Roman" w:cs="Times New Roman"/>
                <w:color w:val="000000" w:themeColor="text1"/>
                <w:sz w:val="28"/>
                <w:szCs w:val="28"/>
              </w:rPr>
              <w:br/>
              <w:t xml:space="preserve">единовременных        </w:t>
            </w:r>
            <w:r w:rsidRPr="003C1455">
              <w:rPr>
                <w:rFonts w:ascii="Times New Roman" w:hAnsi="Times New Roman" w:cs="Times New Roman"/>
                <w:color w:val="000000" w:themeColor="text1"/>
                <w:sz w:val="28"/>
                <w:szCs w:val="28"/>
              </w:rPr>
              <w:br/>
              <w:t xml:space="preserve">посетителей в среднем    </w:t>
            </w:r>
            <w:r w:rsidRPr="003C1455">
              <w:rPr>
                <w:rFonts w:ascii="Times New Roman" w:hAnsi="Times New Roman" w:cs="Times New Roman"/>
                <w:color w:val="000000" w:themeColor="text1"/>
                <w:sz w:val="28"/>
                <w:szCs w:val="28"/>
              </w:rPr>
              <w:br/>
              <w:t xml:space="preserve">по объекту, чел./га     </w:t>
            </w:r>
          </w:p>
        </w:tc>
        <w:tc>
          <w:tcPr>
            <w:tcW w:w="368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Радиус обслуживания  </w:t>
            </w:r>
            <w:r w:rsidRPr="003C1455">
              <w:rPr>
                <w:rFonts w:ascii="Times New Roman" w:hAnsi="Times New Roman" w:cs="Times New Roman"/>
                <w:color w:val="000000" w:themeColor="text1"/>
                <w:sz w:val="28"/>
                <w:szCs w:val="28"/>
              </w:rPr>
              <w:br/>
              <w:t xml:space="preserve">населения (зона    </w:t>
            </w:r>
            <w:r w:rsidRPr="003C1455">
              <w:rPr>
                <w:rFonts w:ascii="Times New Roman" w:hAnsi="Times New Roman" w:cs="Times New Roman"/>
                <w:color w:val="000000" w:themeColor="text1"/>
                <w:sz w:val="28"/>
                <w:szCs w:val="28"/>
              </w:rPr>
              <w:br/>
              <w:t xml:space="preserve">доступности)     </w:t>
            </w:r>
          </w:p>
        </w:tc>
      </w:tr>
      <w:tr w:rsidR="00FB549A" w:rsidRPr="003C1455" w:rsidTr="0032586F">
        <w:trPr>
          <w:cantSplit/>
          <w:trHeight w:val="240"/>
        </w:trPr>
        <w:tc>
          <w:tcPr>
            <w:tcW w:w="283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Лес             </w:t>
            </w:r>
          </w:p>
        </w:tc>
        <w:tc>
          <w:tcPr>
            <w:tcW w:w="3402"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Не более 5          </w:t>
            </w:r>
          </w:p>
        </w:tc>
        <w:tc>
          <w:tcPr>
            <w:tcW w:w="368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           </w:t>
            </w:r>
          </w:p>
        </w:tc>
      </w:tr>
      <w:tr w:rsidR="00FB549A" w:rsidRPr="003C1455" w:rsidTr="0032586F">
        <w:trPr>
          <w:cantSplit/>
          <w:trHeight w:val="360"/>
        </w:trPr>
        <w:tc>
          <w:tcPr>
            <w:tcW w:w="283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Лесопарк        </w:t>
            </w:r>
          </w:p>
        </w:tc>
        <w:tc>
          <w:tcPr>
            <w:tcW w:w="3402"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Не более 50         </w:t>
            </w:r>
          </w:p>
        </w:tc>
        <w:tc>
          <w:tcPr>
            <w:tcW w:w="368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15 - 20 мин. трансп. </w:t>
            </w:r>
            <w:r w:rsidRPr="003C1455">
              <w:rPr>
                <w:rFonts w:ascii="Times New Roman" w:hAnsi="Times New Roman" w:cs="Times New Roman"/>
                <w:color w:val="000000" w:themeColor="text1"/>
                <w:sz w:val="28"/>
                <w:szCs w:val="28"/>
              </w:rPr>
              <w:br/>
              <w:t xml:space="preserve">доступн.       </w:t>
            </w:r>
          </w:p>
        </w:tc>
      </w:tr>
      <w:tr w:rsidR="00FB549A" w:rsidRPr="003C1455" w:rsidTr="0032586F">
        <w:trPr>
          <w:cantSplit/>
          <w:trHeight w:val="240"/>
        </w:trPr>
        <w:tc>
          <w:tcPr>
            <w:tcW w:w="283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Сад             </w:t>
            </w:r>
          </w:p>
        </w:tc>
        <w:tc>
          <w:tcPr>
            <w:tcW w:w="3402"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Не более 100         </w:t>
            </w:r>
          </w:p>
        </w:tc>
        <w:tc>
          <w:tcPr>
            <w:tcW w:w="368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400 - 600 м      </w:t>
            </w:r>
          </w:p>
        </w:tc>
      </w:tr>
      <w:tr w:rsidR="00FB549A" w:rsidRPr="003C1455" w:rsidTr="0032586F">
        <w:trPr>
          <w:cantSplit/>
          <w:trHeight w:val="360"/>
        </w:trPr>
        <w:tc>
          <w:tcPr>
            <w:tcW w:w="283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Парк            </w:t>
            </w:r>
            <w:r w:rsidRPr="003C1455">
              <w:rPr>
                <w:rFonts w:ascii="Times New Roman" w:hAnsi="Times New Roman" w:cs="Times New Roman"/>
                <w:color w:val="000000" w:themeColor="text1"/>
                <w:sz w:val="28"/>
                <w:szCs w:val="28"/>
              </w:rPr>
              <w:br/>
              <w:t xml:space="preserve">(многофункцион.)    </w:t>
            </w:r>
          </w:p>
        </w:tc>
        <w:tc>
          <w:tcPr>
            <w:tcW w:w="3402"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Не более 300         </w:t>
            </w:r>
          </w:p>
        </w:tc>
        <w:tc>
          <w:tcPr>
            <w:tcW w:w="368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1,2 - 1,5 км     </w:t>
            </w:r>
          </w:p>
        </w:tc>
      </w:tr>
      <w:tr w:rsidR="00FB549A" w:rsidRPr="003C1455" w:rsidTr="0032586F">
        <w:trPr>
          <w:cantSplit/>
          <w:trHeight w:val="240"/>
        </w:trPr>
        <w:tc>
          <w:tcPr>
            <w:tcW w:w="2835"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Сквер, бульвар  </w:t>
            </w:r>
          </w:p>
        </w:tc>
        <w:tc>
          <w:tcPr>
            <w:tcW w:w="3402"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100 и более         </w:t>
            </w:r>
          </w:p>
        </w:tc>
        <w:tc>
          <w:tcPr>
            <w:tcW w:w="368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300 - 400 м      </w:t>
            </w:r>
          </w:p>
        </w:tc>
      </w:tr>
      <w:tr w:rsidR="00FB549A" w:rsidRPr="003C1455" w:rsidTr="0032586F">
        <w:trPr>
          <w:cantSplit/>
          <w:trHeight w:val="1320"/>
        </w:trPr>
        <w:tc>
          <w:tcPr>
            <w:tcW w:w="9923" w:type="dxa"/>
            <w:gridSpan w:val="3"/>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2"/>
                <w:szCs w:val="22"/>
              </w:rPr>
            </w:pPr>
            <w:r w:rsidRPr="00B7096A">
              <w:rPr>
                <w:rFonts w:ascii="Times New Roman" w:hAnsi="Times New Roman" w:cs="Times New Roman"/>
                <w:color w:val="000000" w:themeColor="text1"/>
                <w:sz w:val="22"/>
                <w:szCs w:val="22"/>
              </w:rPr>
              <w:t xml:space="preserve">Примечания:                                                          </w:t>
            </w:r>
            <w:r w:rsidRPr="00B7096A">
              <w:rPr>
                <w:rFonts w:ascii="Times New Roman" w:hAnsi="Times New Roman" w:cs="Times New Roman"/>
                <w:color w:val="000000" w:themeColor="text1"/>
                <w:sz w:val="22"/>
                <w:szCs w:val="22"/>
              </w:rPr>
              <w:br/>
              <w:t>1. На территории объекта рекреации мог</w:t>
            </w:r>
            <w:r w:rsidR="0032586F" w:rsidRPr="00B7096A">
              <w:rPr>
                <w:rFonts w:ascii="Times New Roman" w:hAnsi="Times New Roman" w:cs="Times New Roman"/>
                <w:color w:val="000000" w:themeColor="text1"/>
                <w:sz w:val="22"/>
                <w:szCs w:val="22"/>
              </w:rPr>
              <w:t xml:space="preserve">ут быть выделены зоны с </w:t>
            </w:r>
            <w:r w:rsidRPr="00B7096A">
              <w:rPr>
                <w:rFonts w:ascii="Times New Roman" w:hAnsi="Times New Roman" w:cs="Times New Roman"/>
                <w:color w:val="000000" w:themeColor="text1"/>
                <w:sz w:val="22"/>
                <w:szCs w:val="22"/>
              </w:rPr>
              <w:t xml:space="preserve">различным уровнем предельной рекреационной нагрузки.                     </w:t>
            </w:r>
            <w:r w:rsidRPr="00B7096A">
              <w:rPr>
                <w:rFonts w:ascii="Times New Roman" w:hAnsi="Times New Roman" w:cs="Times New Roman"/>
                <w:color w:val="000000" w:themeColor="text1"/>
                <w:sz w:val="22"/>
                <w:szCs w:val="22"/>
              </w:rPr>
              <w:br/>
              <w:t xml:space="preserve">2. Фактическая рекреационная нагрузка </w:t>
            </w:r>
            <w:r w:rsidR="0032586F" w:rsidRPr="00B7096A">
              <w:rPr>
                <w:rFonts w:ascii="Times New Roman" w:hAnsi="Times New Roman" w:cs="Times New Roman"/>
                <w:color w:val="000000" w:themeColor="text1"/>
                <w:sz w:val="22"/>
                <w:szCs w:val="22"/>
              </w:rPr>
              <w:t xml:space="preserve">определяется замерами, </w:t>
            </w:r>
            <w:r w:rsidRPr="00B7096A">
              <w:rPr>
                <w:rFonts w:ascii="Times New Roman" w:hAnsi="Times New Roman" w:cs="Times New Roman"/>
                <w:color w:val="000000" w:themeColor="text1"/>
                <w:sz w:val="22"/>
                <w:szCs w:val="22"/>
              </w:rPr>
              <w:t>ожидаемая - рассчитывается по формуле: R =</w:t>
            </w:r>
            <w:r w:rsidR="0032586F" w:rsidRPr="00B7096A">
              <w:rPr>
                <w:rFonts w:ascii="Times New Roman" w:hAnsi="Times New Roman" w:cs="Times New Roman"/>
                <w:color w:val="000000" w:themeColor="text1"/>
                <w:sz w:val="22"/>
                <w:szCs w:val="22"/>
              </w:rPr>
              <w:t xml:space="preserve"> Ni/Si, где R - рекреационная  </w:t>
            </w:r>
            <w:r w:rsidRPr="00B7096A">
              <w:rPr>
                <w:rFonts w:ascii="Times New Roman" w:hAnsi="Times New Roman" w:cs="Times New Roman"/>
                <w:color w:val="000000" w:themeColor="text1"/>
                <w:sz w:val="22"/>
                <w:szCs w:val="22"/>
              </w:rPr>
              <w:t>нагрузка, Ni - количество посетителей объе</w:t>
            </w:r>
            <w:r w:rsidR="0032586F" w:rsidRPr="00B7096A">
              <w:rPr>
                <w:rFonts w:ascii="Times New Roman" w:hAnsi="Times New Roman" w:cs="Times New Roman"/>
                <w:color w:val="000000" w:themeColor="text1"/>
                <w:sz w:val="22"/>
                <w:szCs w:val="22"/>
              </w:rPr>
              <w:t xml:space="preserve">ктов рекреации, Si - площадь   </w:t>
            </w:r>
            <w:r w:rsidRPr="00B7096A">
              <w:rPr>
                <w:rFonts w:ascii="Times New Roman" w:hAnsi="Times New Roman" w:cs="Times New Roman"/>
                <w:color w:val="000000" w:themeColor="text1"/>
                <w:sz w:val="22"/>
                <w:szCs w:val="22"/>
              </w:rPr>
              <w:t>рекреационной территории. Количество посет</w:t>
            </w:r>
            <w:r w:rsidR="0032586F" w:rsidRPr="00B7096A">
              <w:rPr>
                <w:rFonts w:ascii="Times New Roman" w:hAnsi="Times New Roman" w:cs="Times New Roman"/>
                <w:color w:val="000000" w:themeColor="text1"/>
                <w:sz w:val="22"/>
                <w:szCs w:val="22"/>
              </w:rPr>
              <w:t xml:space="preserve">ителей, одновременно </w:t>
            </w:r>
            <w:r w:rsidRPr="00B7096A">
              <w:rPr>
                <w:rFonts w:ascii="Times New Roman" w:hAnsi="Times New Roman" w:cs="Times New Roman"/>
                <w:color w:val="000000" w:themeColor="text1"/>
                <w:sz w:val="22"/>
                <w:szCs w:val="22"/>
              </w:rPr>
              <w:t>находящихся на территории  рекреации, реко</w:t>
            </w:r>
            <w:r w:rsidR="00B7096A">
              <w:rPr>
                <w:rFonts w:ascii="Times New Roman" w:hAnsi="Times New Roman" w:cs="Times New Roman"/>
                <w:color w:val="000000" w:themeColor="text1"/>
                <w:sz w:val="22"/>
                <w:szCs w:val="22"/>
              </w:rPr>
              <w:t xml:space="preserve">мендуется принимать 10 - 15% </w:t>
            </w:r>
            <w:r w:rsidRPr="00B7096A">
              <w:rPr>
                <w:rFonts w:ascii="Times New Roman" w:hAnsi="Times New Roman" w:cs="Times New Roman"/>
                <w:color w:val="000000" w:themeColor="text1"/>
                <w:sz w:val="22"/>
                <w:szCs w:val="22"/>
              </w:rPr>
              <w:t>от численности населения, проживающего в з</w:t>
            </w:r>
            <w:r w:rsidR="0032586F" w:rsidRPr="00B7096A">
              <w:rPr>
                <w:rFonts w:ascii="Times New Roman" w:hAnsi="Times New Roman" w:cs="Times New Roman"/>
                <w:color w:val="000000" w:themeColor="text1"/>
                <w:sz w:val="22"/>
                <w:szCs w:val="22"/>
              </w:rPr>
              <w:t xml:space="preserve">оне доступности объекта </w:t>
            </w:r>
            <w:r w:rsidRPr="00B7096A">
              <w:rPr>
                <w:rFonts w:ascii="Times New Roman" w:hAnsi="Times New Roman" w:cs="Times New Roman"/>
                <w:color w:val="000000" w:themeColor="text1"/>
                <w:sz w:val="22"/>
                <w:szCs w:val="22"/>
              </w:rPr>
              <w:t xml:space="preserve">рекреации.                                                               </w:t>
            </w:r>
          </w:p>
        </w:tc>
      </w:tr>
    </w:tbl>
    <w:p w:rsidR="00B7096A" w:rsidRDefault="00B7096A" w:rsidP="0032586F">
      <w:pPr>
        <w:autoSpaceDE w:val="0"/>
        <w:autoSpaceDN w:val="0"/>
        <w:adjustRightInd w:val="0"/>
        <w:jc w:val="center"/>
        <w:outlineLvl w:val="3"/>
        <w:rPr>
          <w:b/>
          <w:color w:val="000000" w:themeColor="text1"/>
          <w:sz w:val="28"/>
          <w:szCs w:val="28"/>
        </w:rPr>
      </w:pPr>
    </w:p>
    <w:p w:rsidR="00FB549A" w:rsidRDefault="00FB549A" w:rsidP="0032586F">
      <w:pPr>
        <w:autoSpaceDE w:val="0"/>
        <w:autoSpaceDN w:val="0"/>
        <w:adjustRightInd w:val="0"/>
        <w:jc w:val="center"/>
        <w:outlineLvl w:val="3"/>
        <w:rPr>
          <w:b/>
          <w:color w:val="000000" w:themeColor="text1"/>
          <w:sz w:val="28"/>
          <w:szCs w:val="28"/>
        </w:rPr>
      </w:pPr>
      <w:r w:rsidRPr="003C1455">
        <w:rPr>
          <w:b/>
          <w:color w:val="000000" w:themeColor="text1"/>
          <w:sz w:val="28"/>
          <w:szCs w:val="28"/>
        </w:rPr>
        <w:t>Таблица 12. Зависимость уклона пандуса</w:t>
      </w:r>
      <w:r w:rsidR="0032586F" w:rsidRPr="003C1455">
        <w:rPr>
          <w:b/>
          <w:color w:val="000000" w:themeColor="text1"/>
          <w:sz w:val="28"/>
          <w:szCs w:val="28"/>
        </w:rPr>
        <w:t xml:space="preserve">  </w:t>
      </w:r>
      <w:r w:rsidRPr="003C1455">
        <w:rPr>
          <w:b/>
          <w:color w:val="000000" w:themeColor="text1"/>
          <w:sz w:val="28"/>
          <w:szCs w:val="28"/>
        </w:rPr>
        <w:t>от высоты подъема</w:t>
      </w:r>
    </w:p>
    <w:p w:rsidR="00B7096A" w:rsidRPr="003C1455" w:rsidRDefault="00B7096A" w:rsidP="0032586F">
      <w:pPr>
        <w:autoSpaceDE w:val="0"/>
        <w:autoSpaceDN w:val="0"/>
        <w:adjustRightInd w:val="0"/>
        <w:jc w:val="center"/>
        <w:outlineLvl w:val="3"/>
        <w:rPr>
          <w:b/>
          <w:color w:val="000000" w:themeColor="text1"/>
          <w:sz w:val="28"/>
          <w:szCs w:val="28"/>
        </w:rPr>
      </w:pPr>
    </w:p>
    <w:p w:rsidR="00FB549A" w:rsidRPr="00B7096A" w:rsidRDefault="00FB549A" w:rsidP="00FB549A">
      <w:pPr>
        <w:autoSpaceDE w:val="0"/>
        <w:autoSpaceDN w:val="0"/>
        <w:adjustRightInd w:val="0"/>
        <w:jc w:val="center"/>
        <w:rPr>
          <w:color w:val="000000" w:themeColor="text1"/>
        </w:rPr>
      </w:pPr>
      <w:r w:rsidRPr="003C1455">
        <w:rPr>
          <w:color w:val="000000" w:themeColor="text1"/>
          <w:sz w:val="28"/>
          <w:szCs w:val="28"/>
        </w:rPr>
        <w:t xml:space="preserve">                                                                       </w:t>
      </w:r>
      <w:r w:rsidRPr="00B7096A">
        <w:rPr>
          <w:color w:val="000000" w:themeColor="text1"/>
        </w:rPr>
        <w:t>В миллиметрах</w:t>
      </w:r>
    </w:p>
    <w:tbl>
      <w:tblPr>
        <w:tblW w:w="0" w:type="auto"/>
        <w:tblInd w:w="70" w:type="dxa"/>
        <w:tblLayout w:type="fixed"/>
        <w:tblCellMar>
          <w:left w:w="70" w:type="dxa"/>
          <w:right w:w="70" w:type="dxa"/>
        </w:tblCellMar>
        <w:tblLook w:val="0000"/>
      </w:tblPr>
      <w:tblGrid>
        <w:gridCol w:w="6237"/>
        <w:gridCol w:w="3686"/>
      </w:tblGrid>
      <w:tr w:rsidR="00FB549A" w:rsidRPr="003C1455" w:rsidTr="00B7096A">
        <w:trPr>
          <w:cantSplit/>
          <w:trHeight w:val="240"/>
        </w:trPr>
        <w:tc>
          <w:tcPr>
            <w:tcW w:w="6237"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Уклон пандуса (соотношение)   </w:t>
            </w:r>
          </w:p>
        </w:tc>
        <w:tc>
          <w:tcPr>
            <w:tcW w:w="368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Высота подъема             </w:t>
            </w:r>
          </w:p>
        </w:tc>
      </w:tr>
      <w:tr w:rsidR="00FB549A" w:rsidRPr="003C1455" w:rsidTr="00B7096A">
        <w:trPr>
          <w:cantSplit/>
          <w:trHeight w:val="240"/>
        </w:trPr>
        <w:tc>
          <w:tcPr>
            <w:tcW w:w="6237"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От 1:8 до 1:10                  </w:t>
            </w:r>
          </w:p>
        </w:tc>
        <w:tc>
          <w:tcPr>
            <w:tcW w:w="368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75                                      </w:t>
            </w:r>
          </w:p>
        </w:tc>
      </w:tr>
      <w:tr w:rsidR="00FB549A" w:rsidRPr="003C1455" w:rsidTr="00B7096A">
        <w:trPr>
          <w:cantSplit/>
          <w:trHeight w:val="240"/>
        </w:trPr>
        <w:tc>
          <w:tcPr>
            <w:tcW w:w="6237"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От 1:10,1 до 1:12               </w:t>
            </w:r>
          </w:p>
        </w:tc>
        <w:tc>
          <w:tcPr>
            <w:tcW w:w="368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150                                     </w:t>
            </w:r>
          </w:p>
        </w:tc>
      </w:tr>
      <w:tr w:rsidR="00FB549A" w:rsidRPr="003C1455" w:rsidTr="00B7096A">
        <w:trPr>
          <w:cantSplit/>
          <w:trHeight w:val="240"/>
        </w:trPr>
        <w:tc>
          <w:tcPr>
            <w:tcW w:w="6237"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От 1:12,1 до 1:15               </w:t>
            </w:r>
          </w:p>
        </w:tc>
        <w:tc>
          <w:tcPr>
            <w:tcW w:w="368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600                                     </w:t>
            </w:r>
          </w:p>
        </w:tc>
      </w:tr>
      <w:tr w:rsidR="00FB549A" w:rsidRPr="003C1455" w:rsidTr="00B7096A">
        <w:trPr>
          <w:cantSplit/>
          <w:trHeight w:val="240"/>
        </w:trPr>
        <w:tc>
          <w:tcPr>
            <w:tcW w:w="6237"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От 1:15,1 до 1:20               </w:t>
            </w:r>
          </w:p>
        </w:tc>
        <w:tc>
          <w:tcPr>
            <w:tcW w:w="3686" w:type="dxa"/>
            <w:tcBorders>
              <w:top w:val="single" w:sz="6" w:space="0" w:color="auto"/>
              <w:left w:val="single" w:sz="6" w:space="0" w:color="auto"/>
              <w:bottom w:val="single" w:sz="6" w:space="0" w:color="auto"/>
              <w:right w:val="single" w:sz="6" w:space="0" w:color="auto"/>
            </w:tcBorders>
          </w:tcPr>
          <w:p w:rsidR="00FB549A" w:rsidRPr="003C1455" w:rsidRDefault="00FB549A" w:rsidP="00176938">
            <w:pPr>
              <w:pStyle w:val="ConsPlusCell"/>
              <w:widowControl/>
              <w:rPr>
                <w:rFonts w:ascii="Times New Roman" w:hAnsi="Times New Roman" w:cs="Times New Roman"/>
                <w:color w:val="000000" w:themeColor="text1"/>
                <w:sz w:val="28"/>
                <w:szCs w:val="28"/>
              </w:rPr>
            </w:pPr>
            <w:r w:rsidRPr="003C1455">
              <w:rPr>
                <w:rFonts w:ascii="Times New Roman" w:hAnsi="Times New Roman" w:cs="Times New Roman"/>
                <w:color w:val="000000" w:themeColor="text1"/>
                <w:sz w:val="28"/>
                <w:szCs w:val="28"/>
              </w:rPr>
              <w:t xml:space="preserve">760                                     </w:t>
            </w:r>
          </w:p>
        </w:tc>
      </w:tr>
    </w:tbl>
    <w:p w:rsidR="00B7096A" w:rsidRDefault="00B7096A" w:rsidP="00FB549A">
      <w:pPr>
        <w:autoSpaceDE w:val="0"/>
        <w:autoSpaceDN w:val="0"/>
        <w:adjustRightInd w:val="0"/>
        <w:jc w:val="center"/>
        <w:outlineLvl w:val="3"/>
        <w:rPr>
          <w:b/>
          <w:color w:val="000000" w:themeColor="text1"/>
          <w:sz w:val="28"/>
          <w:szCs w:val="28"/>
        </w:rPr>
      </w:pPr>
    </w:p>
    <w:p w:rsidR="00FB549A" w:rsidRDefault="00FB549A" w:rsidP="00FB549A">
      <w:pPr>
        <w:autoSpaceDE w:val="0"/>
        <w:autoSpaceDN w:val="0"/>
        <w:adjustRightInd w:val="0"/>
        <w:jc w:val="center"/>
        <w:outlineLvl w:val="3"/>
        <w:rPr>
          <w:b/>
          <w:color w:val="000000" w:themeColor="text1"/>
          <w:sz w:val="28"/>
          <w:szCs w:val="28"/>
        </w:rPr>
      </w:pPr>
      <w:r w:rsidRPr="003C1455">
        <w:rPr>
          <w:b/>
          <w:color w:val="000000" w:themeColor="text1"/>
          <w:sz w:val="28"/>
          <w:szCs w:val="28"/>
        </w:rPr>
        <w:t>ИГРОВОЕ И СПОРТИВНОЕ ОБОРУДОВАНИЕ</w:t>
      </w:r>
    </w:p>
    <w:p w:rsidR="00B7096A" w:rsidRDefault="00B7096A" w:rsidP="00FB549A">
      <w:pPr>
        <w:autoSpaceDE w:val="0"/>
        <w:autoSpaceDN w:val="0"/>
        <w:adjustRightInd w:val="0"/>
        <w:jc w:val="center"/>
        <w:outlineLvl w:val="3"/>
        <w:rPr>
          <w:b/>
          <w:color w:val="000000" w:themeColor="text1"/>
          <w:sz w:val="28"/>
          <w:szCs w:val="28"/>
        </w:rPr>
      </w:pPr>
    </w:p>
    <w:p w:rsidR="00B7096A" w:rsidRDefault="00FB549A" w:rsidP="0032586F">
      <w:pPr>
        <w:autoSpaceDE w:val="0"/>
        <w:autoSpaceDN w:val="0"/>
        <w:adjustRightInd w:val="0"/>
        <w:jc w:val="center"/>
        <w:outlineLvl w:val="4"/>
        <w:rPr>
          <w:b/>
          <w:color w:val="000000" w:themeColor="text1"/>
          <w:sz w:val="28"/>
          <w:szCs w:val="28"/>
        </w:rPr>
      </w:pPr>
      <w:r w:rsidRPr="003C1455">
        <w:rPr>
          <w:b/>
          <w:color w:val="000000" w:themeColor="text1"/>
          <w:sz w:val="28"/>
          <w:szCs w:val="28"/>
        </w:rPr>
        <w:t>Таблица 13. Состав игрового и спортивного</w:t>
      </w:r>
      <w:r w:rsidR="0032586F" w:rsidRPr="003C1455">
        <w:rPr>
          <w:b/>
          <w:color w:val="000000" w:themeColor="text1"/>
          <w:sz w:val="28"/>
          <w:szCs w:val="28"/>
        </w:rPr>
        <w:t xml:space="preserve"> </w:t>
      </w:r>
      <w:r w:rsidRPr="003C1455">
        <w:rPr>
          <w:b/>
          <w:color w:val="000000" w:themeColor="text1"/>
          <w:sz w:val="28"/>
          <w:szCs w:val="28"/>
        </w:rPr>
        <w:t xml:space="preserve">оборудования </w:t>
      </w:r>
    </w:p>
    <w:p w:rsidR="00FB549A" w:rsidRDefault="00FB549A" w:rsidP="00B7096A">
      <w:pPr>
        <w:autoSpaceDE w:val="0"/>
        <w:autoSpaceDN w:val="0"/>
        <w:adjustRightInd w:val="0"/>
        <w:jc w:val="center"/>
        <w:outlineLvl w:val="4"/>
        <w:rPr>
          <w:b/>
          <w:color w:val="000000" w:themeColor="text1"/>
          <w:sz w:val="28"/>
          <w:szCs w:val="28"/>
        </w:rPr>
      </w:pPr>
      <w:r w:rsidRPr="003C1455">
        <w:rPr>
          <w:b/>
          <w:color w:val="000000" w:themeColor="text1"/>
          <w:sz w:val="28"/>
          <w:szCs w:val="28"/>
        </w:rPr>
        <w:t>в зависимости от возраста детей</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Возраст    │   Назначение    │ Рекомендуемое игровое и физкультурное │</w:t>
      </w:r>
    </w:p>
    <w:p w:rsidR="00FB549A" w:rsidRPr="00157C5F" w:rsidRDefault="00FB549A" w:rsidP="00FB549A">
      <w:pPr>
        <w:pStyle w:val="ConsPlusNonformat"/>
        <w:widowControl/>
        <w:jc w:val="both"/>
        <w:rPr>
          <w:color w:val="000000" w:themeColor="text1"/>
        </w:rPr>
      </w:pPr>
      <w:r w:rsidRPr="00157C5F">
        <w:rPr>
          <w:color w:val="000000" w:themeColor="text1"/>
        </w:rPr>
        <w:t>│               │  оборудования   │             оборудование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Дети       │    А) Для тихих │    - песочницы                        │</w:t>
      </w:r>
    </w:p>
    <w:p w:rsidR="00FB549A" w:rsidRPr="00157C5F" w:rsidRDefault="00FB549A" w:rsidP="00FB549A">
      <w:pPr>
        <w:pStyle w:val="ConsPlusNonformat"/>
        <w:widowControl/>
        <w:jc w:val="both"/>
        <w:rPr>
          <w:color w:val="000000" w:themeColor="text1"/>
        </w:rPr>
      </w:pPr>
      <w:r w:rsidRPr="00157C5F">
        <w:rPr>
          <w:color w:val="000000" w:themeColor="text1"/>
        </w:rPr>
        <w:t>│преддошкольного│игр, тренировки  │                                       │</w:t>
      </w:r>
    </w:p>
    <w:p w:rsidR="00FB549A" w:rsidRPr="00157C5F" w:rsidRDefault="00FB549A" w:rsidP="00FB549A">
      <w:pPr>
        <w:pStyle w:val="ConsPlusNonformat"/>
        <w:widowControl/>
        <w:jc w:val="both"/>
        <w:rPr>
          <w:color w:val="000000" w:themeColor="text1"/>
        </w:rPr>
      </w:pPr>
      <w:r w:rsidRPr="00157C5F">
        <w:rPr>
          <w:color w:val="000000" w:themeColor="text1"/>
        </w:rPr>
        <w:t>│возраста       │усидчивости,     │                                       │</w:t>
      </w:r>
    </w:p>
    <w:p w:rsidR="00FB549A" w:rsidRPr="00157C5F" w:rsidRDefault="00FB549A" w:rsidP="00FB549A">
      <w:pPr>
        <w:pStyle w:val="ConsPlusNonformat"/>
        <w:widowControl/>
        <w:jc w:val="both"/>
        <w:rPr>
          <w:color w:val="000000" w:themeColor="text1"/>
        </w:rPr>
      </w:pPr>
      <w:r w:rsidRPr="00157C5F">
        <w:rPr>
          <w:color w:val="000000" w:themeColor="text1"/>
        </w:rPr>
        <w:t>│(1 - 3 г.)     │терпения,        │                                       │</w:t>
      </w:r>
    </w:p>
    <w:p w:rsidR="00FB549A" w:rsidRPr="00157C5F" w:rsidRDefault="00FB549A" w:rsidP="00FB549A">
      <w:pPr>
        <w:pStyle w:val="ConsPlusNonformat"/>
        <w:widowControl/>
        <w:jc w:val="both"/>
        <w:rPr>
          <w:color w:val="000000" w:themeColor="text1"/>
        </w:rPr>
      </w:pPr>
      <w:r w:rsidRPr="00157C5F">
        <w:rPr>
          <w:color w:val="000000" w:themeColor="text1"/>
        </w:rPr>
        <w:t>│               │развития         │                                       │</w:t>
      </w:r>
    </w:p>
    <w:p w:rsidR="00FB549A" w:rsidRPr="00157C5F" w:rsidRDefault="00FB549A" w:rsidP="00FB549A">
      <w:pPr>
        <w:pStyle w:val="ConsPlusNonformat"/>
        <w:widowControl/>
        <w:jc w:val="both"/>
        <w:rPr>
          <w:color w:val="000000" w:themeColor="text1"/>
        </w:rPr>
      </w:pPr>
      <w:r w:rsidRPr="00157C5F">
        <w:rPr>
          <w:color w:val="000000" w:themeColor="text1"/>
        </w:rPr>
        <w:t>│               │фантазии:        │                                       │</w:t>
      </w:r>
    </w:p>
    <w:p w:rsidR="00FB549A" w:rsidRPr="00157C5F" w:rsidRDefault="00FB549A" w:rsidP="00FB549A">
      <w:pPr>
        <w:pStyle w:val="ConsPlusNonformat"/>
        <w:widowControl/>
        <w:jc w:val="both"/>
        <w:rPr>
          <w:color w:val="000000" w:themeColor="text1"/>
        </w:rPr>
      </w:pPr>
      <w:r w:rsidRPr="00157C5F">
        <w:rPr>
          <w:color w:val="000000" w:themeColor="text1"/>
        </w:rPr>
        <w:t>│               │    Б) Для       │    - домики, пирамиды, гимнастические │</w:t>
      </w:r>
    </w:p>
    <w:p w:rsidR="00FB549A" w:rsidRPr="00157C5F" w:rsidRDefault="00FB549A" w:rsidP="00FB549A">
      <w:pPr>
        <w:pStyle w:val="ConsPlusNonformat"/>
        <w:widowControl/>
        <w:jc w:val="both"/>
        <w:rPr>
          <w:color w:val="000000" w:themeColor="text1"/>
        </w:rPr>
      </w:pPr>
      <w:r w:rsidRPr="00157C5F">
        <w:rPr>
          <w:color w:val="000000" w:themeColor="text1"/>
        </w:rPr>
        <w:t>│               │тренировки       │стенки, бумы, бревна, горки            │</w:t>
      </w:r>
    </w:p>
    <w:p w:rsidR="00FB549A" w:rsidRPr="00157C5F" w:rsidRDefault="00FB549A" w:rsidP="00FB549A">
      <w:pPr>
        <w:pStyle w:val="ConsPlusNonformat"/>
        <w:widowControl/>
        <w:jc w:val="both"/>
        <w:rPr>
          <w:color w:val="000000" w:themeColor="text1"/>
        </w:rPr>
      </w:pPr>
      <w:r w:rsidRPr="00157C5F">
        <w:rPr>
          <w:color w:val="000000" w:themeColor="text1"/>
        </w:rPr>
        <w:t>│               │лазания, ходьбы, │    - кубы деревянные 20 x 40 x 15 см; │</w:t>
      </w:r>
    </w:p>
    <w:p w:rsidR="00FB549A" w:rsidRPr="00157C5F" w:rsidRDefault="00FB549A" w:rsidP="00FB549A">
      <w:pPr>
        <w:pStyle w:val="ConsPlusNonformat"/>
        <w:widowControl/>
        <w:jc w:val="both"/>
        <w:rPr>
          <w:color w:val="000000" w:themeColor="text1"/>
        </w:rPr>
      </w:pPr>
      <w:r w:rsidRPr="00157C5F">
        <w:rPr>
          <w:color w:val="000000" w:themeColor="text1"/>
        </w:rPr>
        <w:t>│               │перешагивания,,  │    - доски шириной 15, 20, 25 см,     │</w:t>
      </w:r>
    </w:p>
    <w:p w:rsidR="00FB549A" w:rsidRPr="00157C5F" w:rsidRDefault="00FB549A" w:rsidP="00FB549A">
      <w:pPr>
        <w:pStyle w:val="ConsPlusNonformat"/>
        <w:widowControl/>
        <w:jc w:val="both"/>
        <w:rPr>
          <w:color w:val="000000" w:themeColor="text1"/>
        </w:rPr>
      </w:pPr>
      <w:r w:rsidRPr="00157C5F">
        <w:rPr>
          <w:color w:val="000000" w:themeColor="text1"/>
        </w:rPr>
        <w:t>│               │подлезания       │длиной 150, 200 и 250 см; доска        │</w:t>
      </w:r>
    </w:p>
    <w:p w:rsidR="00FB549A" w:rsidRPr="00157C5F" w:rsidRDefault="00FB549A" w:rsidP="00FB549A">
      <w:pPr>
        <w:pStyle w:val="ConsPlusNonformat"/>
        <w:widowControl/>
        <w:jc w:val="both"/>
        <w:rPr>
          <w:color w:val="000000" w:themeColor="text1"/>
        </w:rPr>
      </w:pPr>
      <w:r w:rsidRPr="00157C5F">
        <w:rPr>
          <w:color w:val="000000" w:themeColor="text1"/>
        </w:rPr>
        <w:t>│               │равновесия:      │деревянная -один конец приподнят на    │</w:t>
      </w:r>
    </w:p>
    <w:p w:rsidR="00FB549A" w:rsidRPr="00157C5F" w:rsidRDefault="00FB549A" w:rsidP="00FB549A">
      <w:pPr>
        <w:pStyle w:val="ConsPlusNonformat"/>
        <w:widowControl/>
        <w:jc w:val="both"/>
        <w:rPr>
          <w:color w:val="000000" w:themeColor="text1"/>
        </w:rPr>
      </w:pPr>
      <w:r w:rsidRPr="00157C5F">
        <w:rPr>
          <w:color w:val="000000" w:themeColor="text1"/>
        </w:rPr>
        <w:t>│               │                 │высоту 10 - 15 см;                     │</w:t>
      </w:r>
    </w:p>
    <w:p w:rsidR="00FB549A" w:rsidRPr="00157C5F" w:rsidRDefault="00FB549A" w:rsidP="00FB549A">
      <w:pPr>
        <w:pStyle w:val="ConsPlusNonformat"/>
        <w:widowControl/>
        <w:jc w:val="both"/>
        <w:rPr>
          <w:color w:val="000000" w:themeColor="text1"/>
        </w:rPr>
      </w:pPr>
      <w:r w:rsidRPr="00157C5F">
        <w:rPr>
          <w:color w:val="000000" w:themeColor="text1"/>
        </w:rPr>
        <w:t>│               │                 │    - горка с поручнями, ступеньками и │</w:t>
      </w:r>
    </w:p>
    <w:p w:rsidR="00FB549A" w:rsidRPr="00157C5F" w:rsidRDefault="00FB549A" w:rsidP="00FB549A">
      <w:pPr>
        <w:pStyle w:val="ConsPlusNonformat"/>
        <w:widowControl/>
        <w:jc w:val="both"/>
        <w:rPr>
          <w:color w:val="000000" w:themeColor="text1"/>
        </w:rPr>
      </w:pPr>
      <w:r w:rsidRPr="00157C5F">
        <w:rPr>
          <w:color w:val="000000" w:themeColor="text1"/>
        </w:rPr>
        <w:t>│               │                 │центральной площадкой, длина 240 см,   │</w:t>
      </w:r>
    </w:p>
    <w:p w:rsidR="00FB549A" w:rsidRPr="00157C5F" w:rsidRDefault="00FB549A" w:rsidP="00FB549A">
      <w:pPr>
        <w:pStyle w:val="ConsPlusNonformat"/>
        <w:widowControl/>
        <w:jc w:val="both"/>
        <w:rPr>
          <w:color w:val="000000" w:themeColor="text1"/>
        </w:rPr>
      </w:pPr>
      <w:r w:rsidRPr="00157C5F">
        <w:rPr>
          <w:color w:val="000000" w:themeColor="text1"/>
        </w:rPr>
        <w:t>│               │                 │высота 48 см (в центральной части),    │</w:t>
      </w:r>
    </w:p>
    <w:p w:rsidR="00FB549A" w:rsidRPr="00157C5F" w:rsidRDefault="00FB549A" w:rsidP="00FB549A">
      <w:pPr>
        <w:pStyle w:val="ConsPlusNonformat"/>
        <w:widowControl/>
        <w:jc w:val="both"/>
        <w:rPr>
          <w:color w:val="000000" w:themeColor="text1"/>
        </w:rPr>
      </w:pPr>
      <w:r w:rsidRPr="00157C5F">
        <w:rPr>
          <w:color w:val="000000" w:themeColor="text1"/>
        </w:rPr>
        <w:t>│               │                 │ширина ступеньки - 70 см;              │</w:t>
      </w:r>
    </w:p>
    <w:p w:rsidR="00FB549A" w:rsidRPr="00157C5F" w:rsidRDefault="00FB549A" w:rsidP="00FB549A">
      <w:pPr>
        <w:pStyle w:val="ConsPlusNonformat"/>
        <w:widowControl/>
        <w:jc w:val="both"/>
        <w:rPr>
          <w:color w:val="000000" w:themeColor="text1"/>
        </w:rPr>
      </w:pPr>
      <w:r w:rsidRPr="00157C5F">
        <w:rPr>
          <w:color w:val="000000" w:themeColor="text1"/>
        </w:rPr>
        <w:t>│               │                 │    - лестница-стремянка, высота 100   │</w:t>
      </w:r>
    </w:p>
    <w:p w:rsidR="00FB549A" w:rsidRPr="00157C5F" w:rsidRDefault="00FB549A" w:rsidP="00FB549A">
      <w:pPr>
        <w:pStyle w:val="ConsPlusNonformat"/>
        <w:widowControl/>
        <w:jc w:val="both"/>
        <w:rPr>
          <w:color w:val="000000" w:themeColor="text1"/>
        </w:rPr>
      </w:pPr>
      <w:r w:rsidRPr="00157C5F">
        <w:rPr>
          <w:color w:val="000000" w:themeColor="text1"/>
        </w:rPr>
        <w:t>│               │                 │или 150 см, расстояние между           │</w:t>
      </w:r>
    </w:p>
    <w:p w:rsidR="00FB549A" w:rsidRPr="00157C5F" w:rsidRDefault="00FB549A" w:rsidP="00FB549A">
      <w:pPr>
        <w:pStyle w:val="ConsPlusNonformat"/>
        <w:widowControl/>
        <w:jc w:val="both"/>
        <w:rPr>
          <w:color w:val="000000" w:themeColor="text1"/>
        </w:rPr>
      </w:pPr>
      <w:r w:rsidRPr="00157C5F">
        <w:rPr>
          <w:color w:val="000000" w:themeColor="text1"/>
        </w:rPr>
        <w:t>│               │                 │перекладинами - 10 и 15 см.            │</w:t>
      </w:r>
    </w:p>
    <w:p w:rsidR="00FB549A" w:rsidRPr="00157C5F" w:rsidRDefault="00FB549A" w:rsidP="00FB549A">
      <w:pPr>
        <w:pStyle w:val="ConsPlusNonformat"/>
        <w:widowControl/>
        <w:jc w:val="both"/>
        <w:rPr>
          <w:color w:val="000000" w:themeColor="text1"/>
        </w:rPr>
      </w:pPr>
      <w:r w:rsidRPr="00157C5F">
        <w:rPr>
          <w:color w:val="000000" w:themeColor="text1"/>
        </w:rPr>
        <w:t>│               ├─────────────────┼───────────────────────────────────────┤</w:t>
      </w:r>
    </w:p>
    <w:p w:rsidR="00FB549A" w:rsidRPr="00157C5F" w:rsidRDefault="00FB549A" w:rsidP="00FB549A">
      <w:pPr>
        <w:pStyle w:val="ConsPlusNonformat"/>
        <w:widowControl/>
        <w:jc w:val="both"/>
        <w:rPr>
          <w:color w:val="000000" w:themeColor="text1"/>
        </w:rPr>
      </w:pPr>
      <w:r w:rsidRPr="00157C5F">
        <w:rPr>
          <w:color w:val="000000" w:themeColor="text1"/>
        </w:rPr>
        <w:t>│               │    В) Для       │    - качели и качалки.                │</w:t>
      </w:r>
    </w:p>
    <w:p w:rsidR="00FB549A" w:rsidRPr="00157C5F" w:rsidRDefault="00FB549A" w:rsidP="00FB549A">
      <w:pPr>
        <w:pStyle w:val="ConsPlusNonformat"/>
        <w:widowControl/>
        <w:jc w:val="both"/>
        <w:rPr>
          <w:color w:val="000000" w:themeColor="text1"/>
        </w:rPr>
      </w:pPr>
      <w:r w:rsidRPr="00157C5F">
        <w:rPr>
          <w:color w:val="000000" w:themeColor="text1"/>
        </w:rPr>
        <w:t>│               │тренировки       │                                       │</w:t>
      </w:r>
    </w:p>
    <w:p w:rsidR="00FB549A" w:rsidRPr="00157C5F" w:rsidRDefault="00FB549A" w:rsidP="00FB549A">
      <w:pPr>
        <w:pStyle w:val="ConsPlusNonformat"/>
        <w:widowControl/>
        <w:jc w:val="both"/>
        <w:rPr>
          <w:color w:val="000000" w:themeColor="text1"/>
        </w:rPr>
      </w:pPr>
      <w:r w:rsidRPr="00157C5F">
        <w:rPr>
          <w:color w:val="000000" w:themeColor="text1"/>
        </w:rPr>
        <w:t>│               │вестибулярного   │                                       │</w:t>
      </w:r>
    </w:p>
    <w:p w:rsidR="00FB549A" w:rsidRPr="00157C5F" w:rsidRDefault="00FB549A" w:rsidP="00FB549A">
      <w:pPr>
        <w:pStyle w:val="ConsPlusNonformat"/>
        <w:widowControl/>
        <w:jc w:val="both"/>
        <w:rPr>
          <w:color w:val="000000" w:themeColor="text1"/>
        </w:rPr>
      </w:pPr>
      <w:r w:rsidRPr="00157C5F">
        <w:rPr>
          <w:color w:val="000000" w:themeColor="text1"/>
        </w:rPr>
        <w:t>│               │аппарата,        │                                       │</w:t>
      </w:r>
    </w:p>
    <w:p w:rsidR="00FB549A" w:rsidRPr="00157C5F" w:rsidRDefault="00FB549A" w:rsidP="00FB549A">
      <w:pPr>
        <w:pStyle w:val="ConsPlusNonformat"/>
        <w:widowControl/>
        <w:jc w:val="both"/>
        <w:rPr>
          <w:color w:val="000000" w:themeColor="text1"/>
        </w:rPr>
      </w:pPr>
      <w:r w:rsidRPr="00157C5F">
        <w:rPr>
          <w:color w:val="000000" w:themeColor="text1"/>
        </w:rPr>
        <w:t>│               │укрепления       │                                       │</w:t>
      </w:r>
    </w:p>
    <w:p w:rsidR="00FB549A" w:rsidRPr="00157C5F" w:rsidRDefault="00FB549A" w:rsidP="00FB549A">
      <w:pPr>
        <w:pStyle w:val="ConsPlusNonformat"/>
        <w:widowControl/>
        <w:jc w:val="both"/>
        <w:rPr>
          <w:color w:val="000000" w:themeColor="text1"/>
        </w:rPr>
      </w:pPr>
      <w:r w:rsidRPr="00157C5F">
        <w:rPr>
          <w:color w:val="000000" w:themeColor="text1"/>
        </w:rPr>
        <w:t>│               │мышечной системы │                                       │</w:t>
      </w:r>
    </w:p>
    <w:p w:rsidR="00FB549A" w:rsidRPr="00157C5F" w:rsidRDefault="00FB549A" w:rsidP="00FB549A">
      <w:pPr>
        <w:pStyle w:val="ConsPlusNonformat"/>
        <w:widowControl/>
        <w:jc w:val="both"/>
        <w:rPr>
          <w:color w:val="000000" w:themeColor="text1"/>
        </w:rPr>
      </w:pPr>
      <w:r w:rsidRPr="00157C5F">
        <w:rPr>
          <w:color w:val="000000" w:themeColor="text1"/>
        </w:rPr>
        <w:t>│               │(мышц спины,     │                                       │</w:t>
      </w:r>
    </w:p>
    <w:p w:rsidR="00FB549A" w:rsidRPr="00157C5F" w:rsidRDefault="00FB549A" w:rsidP="00FB549A">
      <w:pPr>
        <w:pStyle w:val="ConsPlusNonformat"/>
        <w:widowControl/>
        <w:jc w:val="both"/>
        <w:rPr>
          <w:color w:val="000000" w:themeColor="text1"/>
        </w:rPr>
      </w:pPr>
      <w:r w:rsidRPr="00157C5F">
        <w:rPr>
          <w:color w:val="000000" w:themeColor="text1"/>
        </w:rPr>
        <w:t>│               │живота и ног),   │                                       │</w:t>
      </w:r>
    </w:p>
    <w:p w:rsidR="00FB549A" w:rsidRPr="00157C5F" w:rsidRDefault="00FB549A" w:rsidP="00FB549A">
      <w:pPr>
        <w:pStyle w:val="ConsPlusNonformat"/>
        <w:widowControl/>
        <w:jc w:val="both"/>
        <w:rPr>
          <w:color w:val="000000" w:themeColor="text1"/>
        </w:rPr>
      </w:pPr>
      <w:r w:rsidRPr="00157C5F">
        <w:rPr>
          <w:color w:val="000000" w:themeColor="text1"/>
        </w:rPr>
        <w:t>│               │совершенствования│                                       │</w:t>
      </w:r>
    </w:p>
    <w:p w:rsidR="00FB549A" w:rsidRPr="00157C5F" w:rsidRDefault="00FB549A" w:rsidP="00FB549A">
      <w:pPr>
        <w:pStyle w:val="ConsPlusNonformat"/>
        <w:widowControl/>
        <w:jc w:val="both"/>
        <w:rPr>
          <w:color w:val="000000" w:themeColor="text1"/>
        </w:rPr>
      </w:pPr>
      <w:r w:rsidRPr="00157C5F">
        <w:rPr>
          <w:color w:val="000000" w:themeColor="text1"/>
        </w:rPr>
        <w:t>│               │чувства          │                                       │</w:t>
      </w:r>
    </w:p>
    <w:p w:rsidR="00FB549A" w:rsidRPr="00157C5F" w:rsidRDefault="00FB549A" w:rsidP="00FB549A">
      <w:pPr>
        <w:pStyle w:val="ConsPlusNonformat"/>
        <w:widowControl/>
        <w:jc w:val="both"/>
        <w:rPr>
          <w:color w:val="000000" w:themeColor="text1"/>
        </w:rPr>
      </w:pPr>
      <w:r w:rsidRPr="00157C5F">
        <w:rPr>
          <w:color w:val="000000" w:themeColor="text1"/>
        </w:rPr>
        <w:t>│               │равновесия,      │                                       │</w:t>
      </w:r>
    </w:p>
    <w:p w:rsidR="00FB549A" w:rsidRPr="00157C5F" w:rsidRDefault="00FB549A" w:rsidP="00FB549A">
      <w:pPr>
        <w:pStyle w:val="ConsPlusNonformat"/>
        <w:widowControl/>
        <w:jc w:val="both"/>
        <w:rPr>
          <w:color w:val="000000" w:themeColor="text1"/>
        </w:rPr>
      </w:pPr>
      <w:r w:rsidRPr="00157C5F">
        <w:rPr>
          <w:color w:val="000000" w:themeColor="text1"/>
        </w:rPr>
        <w:t>│               │ритма,           │                                       │</w:t>
      </w:r>
    </w:p>
    <w:p w:rsidR="00FB549A" w:rsidRPr="00157C5F" w:rsidRDefault="00FB549A" w:rsidP="00FB549A">
      <w:pPr>
        <w:pStyle w:val="ConsPlusNonformat"/>
        <w:widowControl/>
        <w:jc w:val="both"/>
        <w:rPr>
          <w:color w:val="000000" w:themeColor="text1"/>
        </w:rPr>
      </w:pPr>
      <w:r w:rsidRPr="00157C5F">
        <w:rPr>
          <w:color w:val="000000" w:themeColor="text1"/>
        </w:rPr>
        <w:t>│               │ориентировки в   │                                       │</w:t>
      </w:r>
    </w:p>
    <w:p w:rsidR="00FB549A" w:rsidRPr="00157C5F" w:rsidRDefault="00FB549A" w:rsidP="00FB549A">
      <w:pPr>
        <w:pStyle w:val="ConsPlusNonformat"/>
        <w:widowControl/>
        <w:jc w:val="both"/>
        <w:rPr>
          <w:color w:val="000000" w:themeColor="text1"/>
        </w:rPr>
      </w:pPr>
      <w:r w:rsidRPr="00157C5F">
        <w:rPr>
          <w:color w:val="000000" w:themeColor="text1"/>
        </w:rPr>
        <w:t>│               │пространстве: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Дети       │    А) Для       │    - пирамиды с вертикальными и       │</w:t>
      </w:r>
    </w:p>
    <w:p w:rsidR="00FB549A" w:rsidRPr="00157C5F" w:rsidRDefault="00FB549A" w:rsidP="00FB549A">
      <w:pPr>
        <w:pStyle w:val="ConsPlusNonformat"/>
        <w:widowControl/>
        <w:jc w:val="both"/>
        <w:rPr>
          <w:color w:val="000000" w:themeColor="text1"/>
        </w:rPr>
      </w:pPr>
      <w:r w:rsidRPr="00157C5F">
        <w:rPr>
          <w:color w:val="000000" w:themeColor="text1"/>
        </w:rPr>
        <w:t>│дошкольного    │обучения и       │горизонтальными перекладинами;         │</w:t>
      </w:r>
    </w:p>
    <w:p w:rsidR="00FB549A" w:rsidRPr="00157C5F" w:rsidRDefault="00FB549A" w:rsidP="00FB549A">
      <w:pPr>
        <w:pStyle w:val="ConsPlusNonformat"/>
        <w:widowControl/>
        <w:jc w:val="both"/>
        <w:rPr>
          <w:color w:val="000000" w:themeColor="text1"/>
        </w:rPr>
      </w:pPr>
      <w:r w:rsidRPr="00157C5F">
        <w:rPr>
          <w:color w:val="000000" w:themeColor="text1"/>
        </w:rPr>
        <w:t>│возраста (3 - 7│совершенствования│    - лестницы различной конфигурации, │</w:t>
      </w:r>
    </w:p>
    <w:p w:rsidR="00FB549A" w:rsidRPr="00157C5F" w:rsidRDefault="00FB549A" w:rsidP="00FB549A">
      <w:pPr>
        <w:pStyle w:val="ConsPlusNonformat"/>
        <w:widowControl/>
        <w:jc w:val="both"/>
        <w:rPr>
          <w:color w:val="000000" w:themeColor="text1"/>
        </w:rPr>
      </w:pPr>
      <w:r w:rsidRPr="00157C5F">
        <w:rPr>
          <w:color w:val="000000" w:themeColor="text1"/>
        </w:rPr>
        <w:t>│лет)           │лазания:         │со встроенными обручами, полусферы;    │</w:t>
      </w:r>
    </w:p>
    <w:p w:rsidR="00FB549A" w:rsidRPr="00157C5F" w:rsidRDefault="00FB549A" w:rsidP="00FB549A">
      <w:pPr>
        <w:pStyle w:val="ConsPlusNonformat"/>
        <w:widowControl/>
        <w:jc w:val="both"/>
        <w:rPr>
          <w:color w:val="000000" w:themeColor="text1"/>
        </w:rPr>
      </w:pPr>
      <w:r w:rsidRPr="00157C5F">
        <w:rPr>
          <w:color w:val="000000" w:themeColor="text1"/>
        </w:rPr>
        <w:t>│               │                 │    - доска деревянная на высоте 10 -  │</w:t>
      </w:r>
    </w:p>
    <w:p w:rsidR="00FB549A" w:rsidRPr="00157C5F" w:rsidRDefault="00FB549A" w:rsidP="00FB549A">
      <w:pPr>
        <w:pStyle w:val="ConsPlusNonformat"/>
        <w:widowControl/>
        <w:jc w:val="both"/>
        <w:rPr>
          <w:color w:val="000000" w:themeColor="text1"/>
        </w:rPr>
      </w:pPr>
      <w:r w:rsidRPr="00157C5F">
        <w:rPr>
          <w:color w:val="000000" w:themeColor="text1"/>
        </w:rPr>
        <w:t>│               │                 │15 см (устанавливается на специальных  │</w:t>
      </w:r>
    </w:p>
    <w:p w:rsidR="00FB549A" w:rsidRPr="00157C5F" w:rsidRDefault="00FB549A" w:rsidP="00FB549A">
      <w:pPr>
        <w:pStyle w:val="ConsPlusNonformat"/>
        <w:widowControl/>
        <w:jc w:val="both"/>
        <w:rPr>
          <w:color w:val="000000" w:themeColor="text1"/>
        </w:rPr>
      </w:pPr>
      <w:r w:rsidRPr="00157C5F">
        <w:rPr>
          <w:color w:val="000000" w:themeColor="text1"/>
        </w:rPr>
        <w:t>│               │                 │подставках).                           │</w:t>
      </w:r>
    </w:p>
    <w:p w:rsidR="00FB549A" w:rsidRPr="00157C5F" w:rsidRDefault="00FB549A" w:rsidP="00FB549A">
      <w:pPr>
        <w:pStyle w:val="ConsPlusNonformat"/>
        <w:widowControl/>
        <w:jc w:val="both"/>
        <w:rPr>
          <w:color w:val="000000" w:themeColor="text1"/>
        </w:rPr>
      </w:pPr>
      <w:r w:rsidRPr="00157C5F">
        <w:rPr>
          <w:color w:val="000000" w:themeColor="text1"/>
        </w:rPr>
        <w:t>│               ├─────────────────┼───────────────────────────────────────┤</w:t>
      </w:r>
    </w:p>
    <w:p w:rsidR="00FB549A" w:rsidRPr="00157C5F" w:rsidRDefault="00FB549A" w:rsidP="00FB549A">
      <w:pPr>
        <w:pStyle w:val="ConsPlusNonformat"/>
        <w:widowControl/>
        <w:jc w:val="both"/>
        <w:rPr>
          <w:color w:val="000000" w:themeColor="text1"/>
        </w:rPr>
      </w:pPr>
      <w:r w:rsidRPr="00157C5F">
        <w:rPr>
          <w:color w:val="000000" w:themeColor="text1"/>
        </w:rPr>
        <w:t>│               │    Б) Для       │    - бревно со стесанным верхом,      │</w:t>
      </w:r>
    </w:p>
    <w:p w:rsidR="00FB549A" w:rsidRPr="00157C5F" w:rsidRDefault="00FB549A" w:rsidP="00FB549A">
      <w:pPr>
        <w:pStyle w:val="ConsPlusNonformat"/>
        <w:widowControl/>
        <w:jc w:val="both"/>
        <w:rPr>
          <w:color w:val="000000" w:themeColor="text1"/>
        </w:rPr>
      </w:pPr>
      <w:r w:rsidRPr="00157C5F">
        <w:rPr>
          <w:color w:val="000000" w:themeColor="text1"/>
        </w:rPr>
        <w:t>│               │обучения         │прочно закрепленное, лежащее на земле, │</w:t>
      </w:r>
    </w:p>
    <w:p w:rsidR="00FB549A" w:rsidRPr="00157C5F" w:rsidRDefault="00FB549A" w:rsidP="00FB549A">
      <w:pPr>
        <w:pStyle w:val="ConsPlusNonformat"/>
        <w:widowControl/>
        <w:jc w:val="both"/>
        <w:rPr>
          <w:color w:val="000000" w:themeColor="text1"/>
        </w:rPr>
      </w:pPr>
      <w:r w:rsidRPr="00157C5F">
        <w:rPr>
          <w:color w:val="000000" w:themeColor="text1"/>
        </w:rPr>
        <w:t>│               │равновесию,      │длина 2,5 - 3,5 м, ширина 20 - 30 см;  │</w:t>
      </w:r>
    </w:p>
    <w:p w:rsidR="00FB549A" w:rsidRPr="00157C5F" w:rsidRDefault="00FB549A" w:rsidP="00FB549A">
      <w:pPr>
        <w:pStyle w:val="ConsPlusNonformat"/>
        <w:widowControl/>
        <w:jc w:val="both"/>
        <w:rPr>
          <w:color w:val="000000" w:themeColor="text1"/>
        </w:rPr>
      </w:pPr>
      <w:r w:rsidRPr="00157C5F">
        <w:rPr>
          <w:color w:val="000000" w:themeColor="text1"/>
        </w:rPr>
        <w:t>│               │перешагиванию,   │    - бум "Крокодил", длина 2,5 м,     │</w:t>
      </w:r>
    </w:p>
    <w:p w:rsidR="00FB549A" w:rsidRPr="00157C5F" w:rsidRDefault="00FB549A" w:rsidP="00FB549A">
      <w:pPr>
        <w:pStyle w:val="ConsPlusNonformat"/>
        <w:widowControl/>
        <w:jc w:val="both"/>
        <w:rPr>
          <w:color w:val="000000" w:themeColor="text1"/>
        </w:rPr>
      </w:pPr>
      <w:r w:rsidRPr="00157C5F">
        <w:rPr>
          <w:color w:val="000000" w:themeColor="text1"/>
        </w:rPr>
        <w:t>│               │перепрыгиванию,  │ширина 20 см, высота 20 см;            │</w:t>
      </w:r>
    </w:p>
    <w:p w:rsidR="00FB549A" w:rsidRPr="00157C5F" w:rsidRDefault="00FB549A" w:rsidP="00FB549A">
      <w:pPr>
        <w:pStyle w:val="ConsPlusNonformat"/>
        <w:widowControl/>
        <w:jc w:val="both"/>
        <w:rPr>
          <w:color w:val="000000" w:themeColor="text1"/>
        </w:rPr>
      </w:pPr>
      <w:r w:rsidRPr="00157C5F">
        <w:rPr>
          <w:color w:val="000000" w:themeColor="text1"/>
        </w:rPr>
        <w:t>│               │спрыгиванию:     │    - гимнастическое бревно, длина     │</w:t>
      </w:r>
    </w:p>
    <w:p w:rsidR="00FB549A" w:rsidRPr="00157C5F" w:rsidRDefault="00FB549A" w:rsidP="00FB549A">
      <w:pPr>
        <w:pStyle w:val="ConsPlusNonformat"/>
        <w:widowControl/>
        <w:jc w:val="both"/>
        <w:rPr>
          <w:color w:val="000000" w:themeColor="text1"/>
        </w:rPr>
      </w:pPr>
      <w:r w:rsidRPr="00157C5F">
        <w:rPr>
          <w:color w:val="000000" w:themeColor="text1"/>
        </w:rPr>
        <w:t>│               │                 │горизонтальной части 3,5 м, наклонной -│</w:t>
      </w:r>
    </w:p>
    <w:p w:rsidR="00FB549A" w:rsidRPr="00157C5F" w:rsidRDefault="00FB549A" w:rsidP="00FB549A">
      <w:pPr>
        <w:pStyle w:val="ConsPlusNonformat"/>
        <w:widowControl/>
        <w:jc w:val="both"/>
        <w:rPr>
          <w:color w:val="000000" w:themeColor="text1"/>
        </w:rPr>
      </w:pPr>
      <w:r w:rsidRPr="00157C5F">
        <w:rPr>
          <w:color w:val="000000" w:themeColor="text1"/>
        </w:rPr>
        <w:t>│               │                 │1,2 м, горизонтальной части 30 или     │</w:t>
      </w:r>
    </w:p>
    <w:p w:rsidR="00FB549A" w:rsidRPr="00157C5F" w:rsidRDefault="00FB549A" w:rsidP="00FB549A">
      <w:pPr>
        <w:pStyle w:val="ConsPlusNonformat"/>
        <w:widowControl/>
        <w:jc w:val="both"/>
        <w:rPr>
          <w:color w:val="000000" w:themeColor="text1"/>
        </w:rPr>
      </w:pPr>
      <w:r w:rsidRPr="00157C5F">
        <w:rPr>
          <w:color w:val="000000" w:themeColor="text1"/>
        </w:rPr>
        <w:t>│               │                 │50 см, диаметр бревна - 27 см;         │</w:t>
      </w:r>
    </w:p>
    <w:p w:rsidR="00FB549A" w:rsidRPr="00157C5F" w:rsidRDefault="00FB549A" w:rsidP="00FB549A">
      <w:pPr>
        <w:pStyle w:val="ConsPlusNonformat"/>
        <w:widowControl/>
        <w:jc w:val="both"/>
        <w:rPr>
          <w:color w:val="000000" w:themeColor="text1"/>
        </w:rPr>
      </w:pPr>
      <w:r w:rsidRPr="00157C5F">
        <w:rPr>
          <w:color w:val="000000" w:themeColor="text1"/>
        </w:rPr>
        <w:t>│               │                 │    - гимнастическая скамейка, длина   │</w:t>
      </w:r>
    </w:p>
    <w:p w:rsidR="00FB549A" w:rsidRPr="00157C5F" w:rsidRDefault="00FB549A" w:rsidP="00FB549A">
      <w:pPr>
        <w:pStyle w:val="ConsPlusNonformat"/>
        <w:widowControl/>
        <w:jc w:val="both"/>
        <w:rPr>
          <w:color w:val="000000" w:themeColor="text1"/>
        </w:rPr>
      </w:pPr>
      <w:r w:rsidRPr="00157C5F">
        <w:rPr>
          <w:color w:val="000000" w:themeColor="text1"/>
        </w:rPr>
        <w:t>│               │                 │3 м, ширина 20 см, толщина 3 см, высота│</w:t>
      </w:r>
    </w:p>
    <w:p w:rsidR="00FB549A" w:rsidRPr="00157C5F" w:rsidRDefault="00FB549A" w:rsidP="00FB549A">
      <w:pPr>
        <w:pStyle w:val="ConsPlusNonformat"/>
        <w:widowControl/>
        <w:jc w:val="both"/>
        <w:rPr>
          <w:color w:val="000000" w:themeColor="text1"/>
        </w:rPr>
      </w:pPr>
      <w:r w:rsidRPr="00157C5F">
        <w:rPr>
          <w:color w:val="000000" w:themeColor="text1"/>
        </w:rPr>
        <w:t>│               │                 │20 см.                                 │</w:t>
      </w:r>
    </w:p>
    <w:p w:rsidR="00FB549A" w:rsidRPr="00157C5F" w:rsidRDefault="00FB549A" w:rsidP="00FB549A">
      <w:pPr>
        <w:pStyle w:val="ConsPlusNonformat"/>
        <w:widowControl/>
        <w:jc w:val="both"/>
        <w:rPr>
          <w:color w:val="000000" w:themeColor="text1"/>
        </w:rPr>
      </w:pPr>
      <w:r w:rsidRPr="00157C5F">
        <w:rPr>
          <w:color w:val="000000" w:themeColor="text1"/>
        </w:rPr>
        <w:t>│               ├─────────────────┼───────────────────────────────────────┤</w:t>
      </w:r>
    </w:p>
    <w:p w:rsidR="00FB549A" w:rsidRPr="00157C5F" w:rsidRDefault="00FB549A" w:rsidP="00FB549A">
      <w:pPr>
        <w:pStyle w:val="ConsPlusNonformat"/>
        <w:widowControl/>
        <w:jc w:val="both"/>
        <w:rPr>
          <w:color w:val="000000" w:themeColor="text1"/>
        </w:rPr>
      </w:pPr>
      <w:r w:rsidRPr="00157C5F">
        <w:rPr>
          <w:color w:val="000000" w:themeColor="text1"/>
        </w:rPr>
        <w:t>│               │    В) Для       │    - горка с поручнями, длина 2 м,    │</w:t>
      </w:r>
    </w:p>
    <w:p w:rsidR="00FB549A" w:rsidRPr="00157C5F" w:rsidRDefault="00FB549A" w:rsidP="00FB549A">
      <w:pPr>
        <w:pStyle w:val="ConsPlusNonformat"/>
        <w:widowControl/>
        <w:jc w:val="both"/>
        <w:rPr>
          <w:color w:val="000000" w:themeColor="text1"/>
        </w:rPr>
      </w:pPr>
      <w:r w:rsidRPr="00157C5F">
        <w:rPr>
          <w:color w:val="000000" w:themeColor="text1"/>
        </w:rPr>
        <w:t>│               │обучения         │высота 60 см;                          │</w:t>
      </w:r>
    </w:p>
    <w:p w:rsidR="00FB549A" w:rsidRPr="00157C5F" w:rsidRDefault="00FB549A" w:rsidP="00FB549A">
      <w:pPr>
        <w:pStyle w:val="ConsPlusNonformat"/>
        <w:widowControl/>
        <w:jc w:val="both"/>
        <w:rPr>
          <w:color w:val="000000" w:themeColor="text1"/>
        </w:rPr>
      </w:pPr>
      <w:r w:rsidRPr="00157C5F">
        <w:rPr>
          <w:color w:val="000000" w:themeColor="text1"/>
        </w:rPr>
        <w:t>│               │вхождению,       │    - горка с лесенкой и скатом, длина │</w:t>
      </w:r>
    </w:p>
    <w:p w:rsidR="00FB549A" w:rsidRPr="00157C5F" w:rsidRDefault="00FB549A" w:rsidP="00FB549A">
      <w:pPr>
        <w:pStyle w:val="ConsPlusNonformat"/>
        <w:widowControl/>
        <w:jc w:val="both"/>
        <w:rPr>
          <w:color w:val="000000" w:themeColor="text1"/>
        </w:rPr>
      </w:pPr>
      <w:r w:rsidRPr="00157C5F">
        <w:rPr>
          <w:color w:val="000000" w:themeColor="text1"/>
        </w:rPr>
        <w:t>│               │лазанью, движению│240, высота 80, длина лесенки и ската -│</w:t>
      </w:r>
    </w:p>
    <w:p w:rsidR="00FB549A" w:rsidRPr="00157C5F" w:rsidRDefault="00FB549A" w:rsidP="00FB549A">
      <w:pPr>
        <w:pStyle w:val="ConsPlusNonformat"/>
        <w:widowControl/>
        <w:jc w:val="both"/>
        <w:rPr>
          <w:color w:val="000000" w:themeColor="text1"/>
        </w:rPr>
      </w:pPr>
      <w:r w:rsidRPr="00157C5F">
        <w:rPr>
          <w:color w:val="000000" w:themeColor="text1"/>
        </w:rPr>
        <w:t>│               │на четвереньках, │90 см, ширина лесенки и ската - 70 см  │</w:t>
      </w:r>
    </w:p>
    <w:p w:rsidR="00FB549A" w:rsidRPr="00157C5F" w:rsidRDefault="00FB549A" w:rsidP="00FB549A">
      <w:pPr>
        <w:pStyle w:val="ConsPlusNonformat"/>
        <w:widowControl/>
        <w:jc w:val="both"/>
        <w:rPr>
          <w:color w:val="000000" w:themeColor="text1"/>
        </w:rPr>
      </w:pPr>
      <w:r w:rsidRPr="00157C5F">
        <w:rPr>
          <w:color w:val="000000" w:themeColor="text1"/>
        </w:rPr>
        <w:t>│               │скатыванию:      │                                       │</w:t>
      </w:r>
    </w:p>
    <w:p w:rsidR="00FB549A" w:rsidRPr="00157C5F" w:rsidRDefault="00FB549A" w:rsidP="00FB549A">
      <w:pPr>
        <w:pStyle w:val="ConsPlusNonformat"/>
        <w:widowControl/>
        <w:jc w:val="both"/>
        <w:rPr>
          <w:color w:val="000000" w:themeColor="text1"/>
        </w:rPr>
      </w:pPr>
      <w:r w:rsidRPr="00157C5F">
        <w:rPr>
          <w:color w:val="000000" w:themeColor="text1"/>
        </w:rPr>
        <w:t>│               ├─────────────────┼───────────────────────────────────────┤</w:t>
      </w:r>
    </w:p>
    <w:p w:rsidR="00FB549A" w:rsidRPr="00157C5F" w:rsidRDefault="00FB549A" w:rsidP="00FB549A">
      <w:pPr>
        <w:pStyle w:val="ConsPlusNonformat"/>
        <w:widowControl/>
        <w:jc w:val="both"/>
        <w:rPr>
          <w:color w:val="000000" w:themeColor="text1"/>
        </w:rPr>
      </w:pPr>
      <w:r w:rsidRPr="00157C5F">
        <w:rPr>
          <w:color w:val="000000" w:themeColor="text1"/>
        </w:rPr>
        <w:t>│               │    Г) Для       │    - гимнастическая стенка, высота    │</w:t>
      </w:r>
    </w:p>
    <w:p w:rsidR="00FB549A" w:rsidRPr="00157C5F" w:rsidRDefault="00FB549A" w:rsidP="00FB549A">
      <w:pPr>
        <w:pStyle w:val="ConsPlusNonformat"/>
        <w:widowControl/>
        <w:jc w:val="both"/>
        <w:rPr>
          <w:color w:val="000000" w:themeColor="text1"/>
        </w:rPr>
      </w:pPr>
      <w:r w:rsidRPr="00157C5F">
        <w:rPr>
          <w:color w:val="000000" w:themeColor="text1"/>
        </w:rPr>
        <w:t>│               │обучения         │3 м, ширина пролетов не менее 1 м,     │</w:t>
      </w:r>
    </w:p>
    <w:p w:rsidR="00FB549A" w:rsidRPr="00157C5F" w:rsidRDefault="00FB549A" w:rsidP="00FB549A">
      <w:pPr>
        <w:pStyle w:val="ConsPlusNonformat"/>
        <w:widowControl/>
        <w:jc w:val="both"/>
        <w:rPr>
          <w:color w:val="000000" w:themeColor="text1"/>
        </w:rPr>
      </w:pPr>
      <w:r w:rsidRPr="00157C5F">
        <w:rPr>
          <w:color w:val="000000" w:themeColor="text1"/>
        </w:rPr>
        <w:t>│               │развитию силы,   │диаметр перекладины - 22 мм, расстояние│</w:t>
      </w:r>
    </w:p>
    <w:p w:rsidR="00FB549A" w:rsidRPr="00157C5F" w:rsidRDefault="00FB549A" w:rsidP="00FB549A">
      <w:pPr>
        <w:pStyle w:val="ConsPlusNonformat"/>
        <w:widowControl/>
        <w:jc w:val="both"/>
        <w:rPr>
          <w:color w:val="000000" w:themeColor="text1"/>
        </w:rPr>
      </w:pPr>
      <w:r w:rsidRPr="00157C5F">
        <w:rPr>
          <w:color w:val="000000" w:themeColor="text1"/>
        </w:rPr>
        <w:t>│               │гибкости,        │между перекладинами - 25 см;           │</w:t>
      </w:r>
    </w:p>
    <w:p w:rsidR="00FB549A" w:rsidRPr="00157C5F" w:rsidRDefault="00FB549A" w:rsidP="00FB549A">
      <w:pPr>
        <w:pStyle w:val="ConsPlusNonformat"/>
        <w:widowControl/>
        <w:jc w:val="both"/>
        <w:rPr>
          <w:color w:val="000000" w:themeColor="text1"/>
        </w:rPr>
      </w:pPr>
      <w:r w:rsidRPr="00157C5F">
        <w:rPr>
          <w:color w:val="000000" w:themeColor="text1"/>
        </w:rPr>
        <w:t>│               │координации      │    - гимнастические столбики          │</w:t>
      </w:r>
    </w:p>
    <w:p w:rsidR="00FB549A" w:rsidRPr="00157C5F" w:rsidRDefault="00FB549A" w:rsidP="00FB549A">
      <w:pPr>
        <w:pStyle w:val="ConsPlusNonformat"/>
        <w:widowControl/>
        <w:jc w:val="both"/>
        <w:rPr>
          <w:color w:val="000000" w:themeColor="text1"/>
        </w:rPr>
      </w:pPr>
      <w:r w:rsidRPr="00157C5F">
        <w:rPr>
          <w:color w:val="000000" w:themeColor="text1"/>
        </w:rPr>
        <w:t>│               │движений:        │                                       │</w:t>
      </w:r>
    </w:p>
    <w:p w:rsidR="00FB549A" w:rsidRPr="00157C5F" w:rsidRDefault="00FB549A" w:rsidP="00FB549A">
      <w:pPr>
        <w:pStyle w:val="ConsPlusNonformat"/>
        <w:widowControl/>
        <w:jc w:val="both"/>
        <w:rPr>
          <w:color w:val="000000" w:themeColor="text1"/>
        </w:rPr>
      </w:pPr>
      <w:r w:rsidRPr="00157C5F">
        <w:rPr>
          <w:color w:val="000000" w:themeColor="text1"/>
        </w:rPr>
        <w:t>│               ├─────────────────┼───────────────────────────────────────┤</w:t>
      </w:r>
    </w:p>
    <w:p w:rsidR="00FB549A" w:rsidRPr="00157C5F" w:rsidRDefault="00FB549A" w:rsidP="00FB549A">
      <w:pPr>
        <w:pStyle w:val="ConsPlusNonformat"/>
        <w:widowControl/>
        <w:jc w:val="both"/>
        <w:rPr>
          <w:color w:val="000000" w:themeColor="text1"/>
        </w:rPr>
      </w:pPr>
      <w:r w:rsidRPr="00157C5F">
        <w:rPr>
          <w:color w:val="000000" w:themeColor="text1"/>
        </w:rPr>
        <w:t>│               │    Д) Для       │    - стойка с обручами для метания    │</w:t>
      </w:r>
    </w:p>
    <w:p w:rsidR="00FB549A" w:rsidRPr="00157C5F" w:rsidRDefault="00FB549A" w:rsidP="00FB549A">
      <w:pPr>
        <w:pStyle w:val="ConsPlusNonformat"/>
        <w:widowControl/>
        <w:jc w:val="both"/>
        <w:rPr>
          <w:color w:val="000000" w:themeColor="text1"/>
        </w:rPr>
      </w:pPr>
      <w:r w:rsidRPr="00157C5F">
        <w:rPr>
          <w:color w:val="000000" w:themeColor="text1"/>
        </w:rPr>
        <w:t>│               │развития         │в цель, высота 120 - 130 см, диаметр   │</w:t>
      </w:r>
    </w:p>
    <w:p w:rsidR="00FB549A" w:rsidRPr="00157C5F" w:rsidRDefault="00FB549A" w:rsidP="00FB549A">
      <w:pPr>
        <w:pStyle w:val="ConsPlusNonformat"/>
        <w:widowControl/>
        <w:jc w:val="both"/>
        <w:rPr>
          <w:color w:val="000000" w:themeColor="text1"/>
        </w:rPr>
      </w:pPr>
      <w:r w:rsidRPr="00157C5F">
        <w:rPr>
          <w:color w:val="000000" w:themeColor="text1"/>
        </w:rPr>
        <w:t>│               │глазомера,       │обруча 40 - 50 см;                     │</w:t>
      </w:r>
    </w:p>
    <w:p w:rsidR="00FB549A" w:rsidRPr="00157C5F" w:rsidRDefault="00FB549A" w:rsidP="00FB549A">
      <w:pPr>
        <w:pStyle w:val="ConsPlusNonformat"/>
        <w:widowControl/>
        <w:jc w:val="both"/>
        <w:rPr>
          <w:color w:val="000000" w:themeColor="text1"/>
        </w:rPr>
      </w:pPr>
      <w:r w:rsidRPr="00157C5F">
        <w:rPr>
          <w:color w:val="000000" w:themeColor="text1"/>
        </w:rPr>
        <w:t>│               │точности         │    - оборудование для метания в виде  │</w:t>
      </w:r>
    </w:p>
    <w:p w:rsidR="00FB549A" w:rsidRPr="00157C5F" w:rsidRDefault="00FB549A" w:rsidP="00FB549A">
      <w:pPr>
        <w:pStyle w:val="ConsPlusNonformat"/>
        <w:widowControl/>
        <w:jc w:val="both"/>
        <w:rPr>
          <w:color w:val="000000" w:themeColor="text1"/>
        </w:rPr>
      </w:pPr>
      <w:r w:rsidRPr="00157C5F">
        <w:rPr>
          <w:color w:val="000000" w:themeColor="text1"/>
        </w:rPr>
        <w:t>│               │движений,        │"цветка", "петуха", центр мишени       │</w:t>
      </w:r>
    </w:p>
    <w:p w:rsidR="00FB549A" w:rsidRPr="00157C5F" w:rsidRDefault="00FB549A" w:rsidP="00FB549A">
      <w:pPr>
        <w:pStyle w:val="ConsPlusNonformat"/>
        <w:widowControl/>
        <w:jc w:val="both"/>
        <w:rPr>
          <w:color w:val="000000" w:themeColor="text1"/>
        </w:rPr>
      </w:pPr>
      <w:r w:rsidRPr="00157C5F">
        <w:rPr>
          <w:color w:val="000000" w:themeColor="text1"/>
        </w:rPr>
        <w:t>│               │ловкости, для    │расположен на высоте 120 см (мл.       │</w:t>
      </w:r>
    </w:p>
    <w:p w:rsidR="00FB549A" w:rsidRPr="00157C5F" w:rsidRDefault="00FB549A" w:rsidP="00FB549A">
      <w:pPr>
        <w:pStyle w:val="ConsPlusNonformat"/>
        <w:widowControl/>
        <w:jc w:val="both"/>
        <w:rPr>
          <w:color w:val="000000" w:themeColor="text1"/>
        </w:rPr>
      </w:pPr>
      <w:r w:rsidRPr="00157C5F">
        <w:rPr>
          <w:color w:val="000000" w:themeColor="text1"/>
        </w:rPr>
        <w:t>│               │обучения метанию │дошк.)- 150 - 200 см (ст. дошк.);      │</w:t>
      </w:r>
    </w:p>
    <w:p w:rsidR="00FB549A" w:rsidRPr="00157C5F" w:rsidRDefault="00FB549A" w:rsidP="00FB549A">
      <w:pPr>
        <w:pStyle w:val="ConsPlusNonformat"/>
        <w:widowControl/>
        <w:jc w:val="both"/>
        <w:rPr>
          <w:color w:val="000000" w:themeColor="text1"/>
        </w:rPr>
      </w:pPr>
      <w:r w:rsidRPr="00157C5F">
        <w:rPr>
          <w:color w:val="000000" w:themeColor="text1"/>
        </w:rPr>
        <w:t>│               │в цель:          │    - кольцебросы - доска с            │</w:t>
      </w:r>
    </w:p>
    <w:p w:rsidR="00FB549A" w:rsidRPr="00157C5F" w:rsidRDefault="00FB549A" w:rsidP="00FB549A">
      <w:pPr>
        <w:pStyle w:val="ConsPlusNonformat"/>
        <w:widowControl/>
        <w:jc w:val="both"/>
        <w:rPr>
          <w:color w:val="000000" w:themeColor="text1"/>
        </w:rPr>
      </w:pPr>
      <w:r w:rsidRPr="00157C5F">
        <w:rPr>
          <w:color w:val="000000" w:themeColor="text1"/>
        </w:rPr>
        <w:t>│               │                 │укрепленными колышками высотой 15 -    │</w:t>
      </w:r>
    </w:p>
    <w:p w:rsidR="00FB549A" w:rsidRPr="00157C5F" w:rsidRDefault="00FB549A" w:rsidP="00FB549A">
      <w:pPr>
        <w:pStyle w:val="ConsPlusNonformat"/>
        <w:widowControl/>
        <w:jc w:val="both"/>
        <w:rPr>
          <w:color w:val="000000" w:themeColor="text1"/>
        </w:rPr>
      </w:pPr>
      <w:r w:rsidRPr="00157C5F">
        <w:rPr>
          <w:color w:val="000000" w:themeColor="text1"/>
        </w:rPr>
        <w:t>│               │                 │20 см, кольцебросы могут быть          │</w:t>
      </w:r>
    </w:p>
    <w:p w:rsidR="00FB549A" w:rsidRPr="00157C5F" w:rsidRDefault="00FB549A" w:rsidP="00FB549A">
      <w:pPr>
        <w:pStyle w:val="ConsPlusNonformat"/>
        <w:widowControl/>
        <w:jc w:val="both"/>
        <w:rPr>
          <w:color w:val="000000" w:themeColor="text1"/>
        </w:rPr>
      </w:pPr>
      <w:r w:rsidRPr="00157C5F">
        <w:rPr>
          <w:color w:val="000000" w:themeColor="text1"/>
        </w:rPr>
        <w:t>│               │                 │расположены горизонтально и наклонно;  │</w:t>
      </w:r>
    </w:p>
    <w:p w:rsidR="00FB549A" w:rsidRPr="00157C5F" w:rsidRDefault="00FB549A" w:rsidP="00FB549A">
      <w:pPr>
        <w:pStyle w:val="ConsPlusNonformat"/>
        <w:widowControl/>
        <w:jc w:val="both"/>
        <w:rPr>
          <w:color w:val="000000" w:themeColor="text1"/>
        </w:rPr>
      </w:pPr>
      <w:r w:rsidRPr="00157C5F">
        <w:rPr>
          <w:color w:val="000000" w:themeColor="text1"/>
        </w:rPr>
        <w:t>│               │                 │    - мишени на щитах из досок в виде  │</w:t>
      </w:r>
    </w:p>
    <w:p w:rsidR="00FB549A" w:rsidRPr="00157C5F" w:rsidRDefault="00FB549A" w:rsidP="00FB549A">
      <w:pPr>
        <w:pStyle w:val="ConsPlusNonformat"/>
        <w:widowControl/>
        <w:jc w:val="both"/>
        <w:rPr>
          <w:color w:val="000000" w:themeColor="text1"/>
        </w:rPr>
      </w:pPr>
      <w:r w:rsidRPr="00157C5F">
        <w:rPr>
          <w:color w:val="000000" w:themeColor="text1"/>
        </w:rPr>
        <w:t>│               │                 │четырех концентрических кругов         │</w:t>
      </w:r>
    </w:p>
    <w:p w:rsidR="00FB549A" w:rsidRPr="00157C5F" w:rsidRDefault="00FB549A" w:rsidP="00FB549A">
      <w:pPr>
        <w:pStyle w:val="ConsPlusNonformat"/>
        <w:widowControl/>
        <w:jc w:val="both"/>
        <w:rPr>
          <w:color w:val="000000" w:themeColor="text1"/>
        </w:rPr>
      </w:pPr>
      <w:r w:rsidRPr="00157C5F">
        <w:rPr>
          <w:color w:val="000000" w:themeColor="text1"/>
        </w:rPr>
        <w:t>│               │                 │диаметром 20, 40, 60, 80 см, центр     │</w:t>
      </w:r>
    </w:p>
    <w:p w:rsidR="00FB549A" w:rsidRPr="00157C5F" w:rsidRDefault="00FB549A" w:rsidP="00FB549A">
      <w:pPr>
        <w:pStyle w:val="ConsPlusNonformat"/>
        <w:widowControl/>
        <w:jc w:val="both"/>
        <w:rPr>
          <w:color w:val="000000" w:themeColor="text1"/>
        </w:rPr>
      </w:pPr>
      <w:r w:rsidRPr="00157C5F">
        <w:rPr>
          <w:color w:val="000000" w:themeColor="text1"/>
        </w:rPr>
        <w:t>│               │                 │мишени на высоте 110 - 120 см от уровня│</w:t>
      </w:r>
    </w:p>
    <w:p w:rsidR="00FB549A" w:rsidRPr="00157C5F" w:rsidRDefault="00FB549A" w:rsidP="00FB549A">
      <w:pPr>
        <w:pStyle w:val="ConsPlusNonformat"/>
        <w:widowControl/>
        <w:jc w:val="both"/>
        <w:rPr>
          <w:color w:val="000000" w:themeColor="text1"/>
        </w:rPr>
      </w:pPr>
      <w:r w:rsidRPr="00157C5F">
        <w:rPr>
          <w:color w:val="000000" w:themeColor="text1"/>
        </w:rPr>
        <w:t>│               │                 │пола или площадки, круги красятся в    │</w:t>
      </w:r>
    </w:p>
    <w:p w:rsidR="00FB549A" w:rsidRPr="00157C5F" w:rsidRDefault="00FB549A" w:rsidP="00FB549A">
      <w:pPr>
        <w:pStyle w:val="ConsPlusNonformat"/>
        <w:widowControl/>
        <w:jc w:val="both"/>
        <w:rPr>
          <w:color w:val="000000" w:themeColor="text1"/>
        </w:rPr>
      </w:pPr>
      <w:r w:rsidRPr="00157C5F">
        <w:rPr>
          <w:color w:val="000000" w:themeColor="text1"/>
        </w:rPr>
        <w:t>│               │                 │красный (центр), салатный, желтый и    │</w:t>
      </w:r>
    </w:p>
    <w:p w:rsidR="00FB549A" w:rsidRPr="00157C5F" w:rsidRDefault="00FB549A" w:rsidP="00FB549A">
      <w:pPr>
        <w:pStyle w:val="ConsPlusNonformat"/>
        <w:widowControl/>
        <w:jc w:val="both"/>
        <w:rPr>
          <w:color w:val="000000" w:themeColor="text1"/>
        </w:rPr>
      </w:pPr>
      <w:r w:rsidRPr="00157C5F">
        <w:rPr>
          <w:color w:val="000000" w:themeColor="text1"/>
        </w:rPr>
        <w:t>│               │                 │голубой;                               │</w:t>
      </w:r>
    </w:p>
    <w:p w:rsidR="00FB549A" w:rsidRPr="00157C5F" w:rsidRDefault="00FB549A" w:rsidP="00FB549A">
      <w:pPr>
        <w:pStyle w:val="ConsPlusNonformat"/>
        <w:widowControl/>
        <w:jc w:val="both"/>
        <w:rPr>
          <w:color w:val="000000" w:themeColor="text1"/>
        </w:rPr>
      </w:pPr>
      <w:r w:rsidRPr="00157C5F">
        <w:rPr>
          <w:color w:val="000000" w:themeColor="text1"/>
        </w:rPr>
        <w:t>│               │                 │    - баскетбольные щиты, крепятся на  │</w:t>
      </w:r>
    </w:p>
    <w:p w:rsidR="00FB549A" w:rsidRPr="00157C5F" w:rsidRDefault="00FB549A" w:rsidP="00FB549A">
      <w:pPr>
        <w:pStyle w:val="ConsPlusNonformat"/>
        <w:widowControl/>
        <w:jc w:val="both"/>
        <w:rPr>
          <w:color w:val="000000" w:themeColor="text1"/>
        </w:rPr>
      </w:pPr>
      <w:r w:rsidRPr="00157C5F">
        <w:rPr>
          <w:color w:val="000000" w:themeColor="text1"/>
        </w:rPr>
        <w:t>│               │                 │двух деревянных или металлических      │</w:t>
      </w:r>
    </w:p>
    <w:p w:rsidR="00FB549A" w:rsidRPr="00157C5F" w:rsidRDefault="00FB549A" w:rsidP="00FB549A">
      <w:pPr>
        <w:pStyle w:val="ConsPlusNonformat"/>
        <w:widowControl/>
        <w:jc w:val="both"/>
        <w:rPr>
          <w:color w:val="000000" w:themeColor="text1"/>
        </w:rPr>
      </w:pPr>
      <w:r w:rsidRPr="00157C5F">
        <w:rPr>
          <w:color w:val="000000" w:themeColor="text1"/>
        </w:rPr>
        <w:t>│               │                 │стойках так, чтобы кольцо находилось   │</w:t>
      </w:r>
    </w:p>
    <w:p w:rsidR="00FB549A" w:rsidRPr="00157C5F" w:rsidRDefault="00FB549A" w:rsidP="00FB549A">
      <w:pPr>
        <w:pStyle w:val="ConsPlusNonformat"/>
        <w:widowControl/>
        <w:jc w:val="both"/>
        <w:rPr>
          <w:color w:val="000000" w:themeColor="text1"/>
        </w:rPr>
      </w:pPr>
      <w:r w:rsidRPr="00157C5F">
        <w:rPr>
          <w:color w:val="000000" w:themeColor="text1"/>
        </w:rPr>
        <w:t>│               │                 │на уровне 2 м от пола или поверхности  │</w:t>
      </w:r>
    </w:p>
    <w:p w:rsidR="00FB549A" w:rsidRPr="00157C5F" w:rsidRDefault="00FB549A" w:rsidP="00FB549A">
      <w:pPr>
        <w:pStyle w:val="ConsPlusNonformat"/>
        <w:widowControl/>
        <w:jc w:val="both"/>
        <w:rPr>
          <w:color w:val="000000" w:themeColor="text1"/>
        </w:rPr>
      </w:pPr>
      <w:r w:rsidRPr="00157C5F">
        <w:rPr>
          <w:color w:val="000000" w:themeColor="text1"/>
        </w:rPr>
        <w:t>│               │                 │площадки.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Дети       │    Для общего   │    - гимнастическая стенка высотой не │</w:t>
      </w:r>
    </w:p>
    <w:p w:rsidR="00FB549A" w:rsidRPr="00157C5F" w:rsidRDefault="00FB549A" w:rsidP="00FB549A">
      <w:pPr>
        <w:pStyle w:val="ConsPlusNonformat"/>
        <w:widowControl/>
        <w:jc w:val="both"/>
        <w:rPr>
          <w:color w:val="000000" w:themeColor="text1"/>
        </w:rPr>
      </w:pPr>
      <w:r w:rsidRPr="00157C5F">
        <w:rPr>
          <w:color w:val="000000" w:themeColor="text1"/>
        </w:rPr>
        <w:t>│школьного      │физического      │менее 3 м, количество пролетов 4 - 6;  │</w:t>
      </w:r>
    </w:p>
    <w:p w:rsidR="00FB549A" w:rsidRPr="00157C5F" w:rsidRDefault="00FB549A" w:rsidP="00FB549A">
      <w:pPr>
        <w:pStyle w:val="ConsPlusNonformat"/>
        <w:widowControl/>
        <w:jc w:val="both"/>
        <w:rPr>
          <w:color w:val="000000" w:themeColor="text1"/>
        </w:rPr>
      </w:pPr>
      <w:r w:rsidRPr="00157C5F">
        <w:rPr>
          <w:color w:val="000000" w:themeColor="text1"/>
        </w:rPr>
        <w:t>│возраста       │развития:        │    - разновысокие перекладины,        │</w:t>
      </w:r>
    </w:p>
    <w:p w:rsidR="00FB549A" w:rsidRPr="00157C5F" w:rsidRDefault="00FB549A" w:rsidP="00FB549A">
      <w:pPr>
        <w:pStyle w:val="ConsPlusNonformat"/>
        <w:widowControl/>
        <w:jc w:val="both"/>
        <w:rPr>
          <w:color w:val="000000" w:themeColor="text1"/>
        </w:rPr>
      </w:pPr>
      <w:r w:rsidRPr="00157C5F">
        <w:rPr>
          <w:color w:val="000000" w:themeColor="text1"/>
        </w:rPr>
        <w:t>│               │                 │перекладина-эспандер для выполнения    │</w:t>
      </w:r>
    </w:p>
    <w:p w:rsidR="00FB549A" w:rsidRPr="00157C5F" w:rsidRDefault="00FB549A" w:rsidP="00FB549A">
      <w:pPr>
        <w:pStyle w:val="ConsPlusNonformat"/>
        <w:widowControl/>
        <w:jc w:val="both"/>
        <w:rPr>
          <w:color w:val="000000" w:themeColor="text1"/>
        </w:rPr>
      </w:pPr>
      <w:r w:rsidRPr="00157C5F">
        <w:rPr>
          <w:color w:val="000000" w:themeColor="text1"/>
        </w:rPr>
        <w:t>│               │                 │силовых упражнений в висе;             │</w:t>
      </w:r>
    </w:p>
    <w:p w:rsidR="00FB549A" w:rsidRPr="00157C5F" w:rsidRDefault="00FB549A" w:rsidP="00FB549A">
      <w:pPr>
        <w:pStyle w:val="ConsPlusNonformat"/>
        <w:widowControl/>
        <w:jc w:val="both"/>
        <w:rPr>
          <w:color w:val="000000" w:themeColor="text1"/>
        </w:rPr>
      </w:pPr>
      <w:r w:rsidRPr="00157C5F">
        <w:rPr>
          <w:color w:val="000000" w:themeColor="text1"/>
        </w:rPr>
        <w:t>│               │                 │    - "рукоход" различной конфигурации │</w:t>
      </w:r>
    </w:p>
    <w:p w:rsidR="00FB549A" w:rsidRPr="00157C5F" w:rsidRDefault="00FB549A" w:rsidP="00FB549A">
      <w:pPr>
        <w:pStyle w:val="ConsPlusNonformat"/>
        <w:widowControl/>
        <w:jc w:val="both"/>
        <w:rPr>
          <w:color w:val="000000" w:themeColor="text1"/>
        </w:rPr>
      </w:pPr>
      <w:r w:rsidRPr="00157C5F">
        <w:rPr>
          <w:color w:val="000000" w:themeColor="text1"/>
        </w:rPr>
        <w:t>│               │                 │для обучения передвижению разными      │</w:t>
      </w:r>
    </w:p>
    <w:p w:rsidR="00FB549A" w:rsidRPr="00157C5F" w:rsidRDefault="00FB549A" w:rsidP="00FB549A">
      <w:pPr>
        <w:pStyle w:val="ConsPlusNonformat"/>
        <w:widowControl/>
        <w:jc w:val="both"/>
        <w:rPr>
          <w:color w:val="000000" w:themeColor="text1"/>
        </w:rPr>
      </w:pPr>
      <w:r w:rsidRPr="00157C5F">
        <w:rPr>
          <w:color w:val="000000" w:themeColor="text1"/>
        </w:rPr>
        <w:t>│               │                 │способами, висам, подтягиванию;        │</w:t>
      </w:r>
    </w:p>
    <w:p w:rsidR="00FB549A" w:rsidRPr="00157C5F" w:rsidRDefault="00FB549A" w:rsidP="00FB549A">
      <w:pPr>
        <w:pStyle w:val="ConsPlusNonformat"/>
        <w:widowControl/>
        <w:jc w:val="both"/>
        <w:rPr>
          <w:color w:val="000000" w:themeColor="text1"/>
        </w:rPr>
      </w:pPr>
      <w:r w:rsidRPr="00157C5F">
        <w:rPr>
          <w:color w:val="000000" w:themeColor="text1"/>
        </w:rPr>
        <w:t>│               │                 │    - спортивно-гимнастические         │</w:t>
      </w:r>
    </w:p>
    <w:p w:rsidR="00FB549A" w:rsidRPr="00157C5F" w:rsidRDefault="00FB549A" w:rsidP="00FB549A">
      <w:pPr>
        <w:pStyle w:val="ConsPlusNonformat"/>
        <w:widowControl/>
        <w:jc w:val="both"/>
        <w:rPr>
          <w:color w:val="000000" w:themeColor="text1"/>
        </w:rPr>
      </w:pPr>
      <w:r w:rsidRPr="00157C5F">
        <w:rPr>
          <w:color w:val="000000" w:themeColor="text1"/>
        </w:rPr>
        <w:t>│               │                 │комплексы - 5 - 6 горизонтальных       │</w:t>
      </w:r>
    </w:p>
    <w:p w:rsidR="00FB549A" w:rsidRPr="00157C5F" w:rsidRDefault="00FB549A" w:rsidP="00FB549A">
      <w:pPr>
        <w:pStyle w:val="ConsPlusNonformat"/>
        <w:widowControl/>
        <w:jc w:val="both"/>
        <w:rPr>
          <w:color w:val="000000" w:themeColor="text1"/>
        </w:rPr>
      </w:pPr>
      <w:r w:rsidRPr="00157C5F">
        <w:rPr>
          <w:color w:val="000000" w:themeColor="text1"/>
        </w:rPr>
        <w:t>│               │                 │перекладин, укрепленных на разной      │</w:t>
      </w:r>
    </w:p>
    <w:p w:rsidR="00FB549A" w:rsidRPr="00157C5F" w:rsidRDefault="00FB549A" w:rsidP="00FB549A">
      <w:pPr>
        <w:pStyle w:val="ConsPlusNonformat"/>
        <w:widowControl/>
        <w:jc w:val="both"/>
        <w:rPr>
          <w:color w:val="000000" w:themeColor="text1"/>
        </w:rPr>
      </w:pPr>
      <w:r w:rsidRPr="00157C5F">
        <w:rPr>
          <w:color w:val="000000" w:themeColor="text1"/>
        </w:rPr>
        <w:t>│               │                 │высоте, к перекладинам могут           │</w:t>
      </w:r>
    </w:p>
    <w:p w:rsidR="00FB549A" w:rsidRPr="00157C5F" w:rsidRDefault="00FB549A" w:rsidP="00FB549A">
      <w:pPr>
        <w:pStyle w:val="ConsPlusNonformat"/>
        <w:widowControl/>
        <w:jc w:val="both"/>
        <w:rPr>
          <w:color w:val="000000" w:themeColor="text1"/>
        </w:rPr>
      </w:pPr>
      <w:r w:rsidRPr="00157C5F">
        <w:rPr>
          <w:color w:val="000000" w:themeColor="text1"/>
        </w:rPr>
        <w:t>│               │                 │прикрепляться спортивные снаряды:      │</w:t>
      </w:r>
    </w:p>
    <w:p w:rsidR="00FB549A" w:rsidRPr="00157C5F" w:rsidRDefault="00FB549A" w:rsidP="00FB549A">
      <w:pPr>
        <w:pStyle w:val="ConsPlusNonformat"/>
        <w:widowControl/>
        <w:jc w:val="both"/>
        <w:rPr>
          <w:color w:val="000000" w:themeColor="text1"/>
        </w:rPr>
      </w:pPr>
      <w:r w:rsidRPr="00157C5F">
        <w:rPr>
          <w:color w:val="000000" w:themeColor="text1"/>
        </w:rPr>
        <w:t>│               │                 │кольца, трапеции, качели, шесты и др.; │</w:t>
      </w:r>
    </w:p>
    <w:p w:rsidR="00FB549A" w:rsidRPr="00157C5F" w:rsidRDefault="00FB549A" w:rsidP="00FB549A">
      <w:pPr>
        <w:pStyle w:val="ConsPlusNonformat"/>
        <w:widowControl/>
        <w:jc w:val="both"/>
        <w:rPr>
          <w:color w:val="000000" w:themeColor="text1"/>
        </w:rPr>
      </w:pPr>
      <w:r w:rsidRPr="00157C5F">
        <w:rPr>
          <w:color w:val="000000" w:themeColor="text1"/>
        </w:rPr>
        <w:t>│               │                 │    - сочлененные перекладины разной   │</w:t>
      </w:r>
    </w:p>
    <w:p w:rsidR="00FB549A" w:rsidRPr="00157C5F" w:rsidRDefault="00FB549A" w:rsidP="00FB549A">
      <w:pPr>
        <w:pStyle w:val="ConsPlusNonformat"/>
        <w:widowControl/>
        <w:jc w:val="both"/>
        <w:rPr>
          <w:color w:val="000000" w:themeColor="text1"/>
        </w:rPr>
      </w:pPr>
      <w:r w:rsidRPr="00157C5F">
        <w:rPr>
          <w:color w:val="000000" w:themeColor="text1"/>
        </w:rPr>
        <w:t>│               │                 │высоты: 1,5 - 2,2 - 3 м, могут         │</w:t>
      </w:r>
    </w:p>
    <w:p w:rsidR="00FB549A" w:rsidRPr="00157C5F" w:rsidRDefault="00FB549A" w:rsidP="00FB549A">
      <w:pPr>
        <w:pStyle w:val="ConsPlusNonformat"/>
        <w:widowControl/>
        <w:jc w:val="both"/>
        <w:rPr>
          <w:color w:val="000000" w:themeColor="text1"/>
        </w:rPr>
      </w:pPr>
      <w:r w:rsidRPr="00157C5F">
        <w:rPr>
          <w:color w:val="000000" w:themeColor="text1"/>
        </w:rPr>
        <w:t>│               │                 │располагаться по одной линии или в     │</w:t>
      </w:r>
    </w:p>
    <w:p w:rsidR="00FB549A" w:rsidRPr="00157C5F" w:rsidRDefault="00FB549A" w:rsidP="00FB549A">
      <w:pPr>
        <w:pStyle w:val="ConsPlusNonformat"/>
        <w:widowControl/>
        <w:jc w:val="both"/>
        <w:rPr>
          <w:color w:val="000000" w:themeColor="text1"/>
        </w:rPr>
      </w:pPr>
      <w:r w:rsidRPr="00157C5F">
        <w:rPr>
          <w:color w:val="000000" w:themeColor="text1"/>
        </w:rPr>
        <w:t>│               │                 │форме букв "Г", "Т" или змейкой.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Дети       │    Для улучшения│    - спортивные комплексы;            │</w:t>
      </w:r>
    </w:p>
    <w:p w:rsidR="00FB549A" w:rsidRPr="00157C5F" w:rsidRDefault="00FB549A" w:rsidP="00FB549A">
      <w:pPr>
        <w:pStyle w:val="ConsPlusNonformat"/>
        <w:widowControl/>
        <w:jc w:val="both"/>
        <w:rPr>
          <w:color w:val="000000" w:themeColor="text1"/>
        </w:rPr>
      </w:pPr>
      <w:r w:rsidRPr="00157C5F">
        <w:rPr>
          <w:color w:val="000000" w:themeColor="text1"/>
        </w:rPr>
        <w:t>│старшего       │мышечной силы,   │    - спортивно-игровые комплексы      │</w:t>
      </w:r>
    </w:p>
    <w:p w:rsidR="00FB549A" w:rsidRPr="00157C5F" w:rsidRDefault="00FB549A" w:rsidP="00FB549A">
      <w:pPr>
        <w:pStyle w:val="ConsPlusNonformat"/>
        <w:widowControl/>
        <w:jc w:val="both"/>
        <w:rPr>
          <w:color w:val="000000" w:themeColor="text1"/>
        </w:rPr>
      </w:pPr>
      <w:r w:rsidRPr="00157C5F">
        <w:rPr>
          <w:color w:val="000000" w:themeColor="text1"/>
        </w:rPr>
        <w:t>│школьного      │телосложения и   │(микроскалодромы, велодромы и т.п.).   │</w:t>
      </w:r>
    </w:p>
    <w:p w:rsidR="00FB549A" w:rsidRPr="00157C5F" w:rsidRDefault="00FB549A" w:rsidP="00FB549A">
      <w:pPr>
        <w:pStyle w:val="ConsPlusNonformat"/>
        <w:widowControl/>
        <w:jc w:val="both"/>
        <w:rPr>
          <w:color w:val="000000" w:themeColor="text1"/>
        </w:rPr>
      </w:pPr>
      <w:r w:rsidRPr="00157C5F">
        <w:rPr>
          <w:color w:val="000000" w:themeColor="text1"/>
        </w:rPr>
        <w:t>│возраста       │общегофизического│                                       │</w:t>
      </w:r>
    </w:p>
    <w:p w:rsidR="00FB549A" w:rsidRPr="00157C5F" w:rsidRDefault="00FB549A" w:rsidP="00FB549A">
      <w:pPr>
        <w:pStyle w:val="ConsPlusNonformat"/>
        <w:widowControl/>
        <w:jc w:val="both"/>
        <w:rPr>
          <w:color w:val="000000" w:themeColor="text1"/>
        </w:rPr>
      </w:pPr>
      <w:r w:rsidRPr="00157C5F">
        <w:rPr>
          <w:color w:val="000000" w:themeColor="text1"/>
        </w:rPr>
        <w:t>│               │развития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B7096A" w:rsidRDefault="00B7096A" w:rsidP="00FB549A">
      <w:pPr>
        <w:autoSpaceDE w:val="0"/>
        <w:autoSpaceDN w:val="0"/>
        <w:adjustRightInd w:val="0"/>
        <w:jc w:val="center"/>
        <w:outlineLvl w:val="4"/>
        <w:rPr>
          <w:b/>
          <w:color w:val="000000" w:themeColor="text1"/>
          <w:sz w:val="28"/>
          <w:szCs w:val="28"/>
        </w:rPr>
      </w:pPr>
    </w:p>
    <w:p w:rsidR="00FB549A" w:rsidRDefault="00FB549A" w:rsidP="00FB549A">
      <w:pPr>
        <w:autoSpaceDE w:val="0"/>
        <w:autoSpaceDN w:val="0"/>
        <w:adjustRightInd w:val="0"/>
        <w:jc w:val="center"/>
        <w:outlineLvl w:val="4"/>
        <w:rPr>
          <w:b/>
          <w:color w:val="000000" w:themeColor="text1"/>
          <w:sz w:val="28"/>
          <w:szCs w:val="28"/>
        </w:rPr>
      </w:pPr>
      <w:r w:rsidRPr="00B7096A">
        <w:rPr>
          <w:b/>
          <w:color w:val="000000" w:themeColor="text1"/>
          <w:sz w:val="28"/>
          <w:szCs w:val="28"/>
        </w:rPr>
        <w:t>Таблица 14. Требования к игровому оборудованию</w:t>
      </w:r>
    </w:p>
    <w:p w:rsidR="00B7096A" w:rsidRPr="00B7096A" w:rsidRDefault="00B7096A" w:rsidP="00FB549A">
      <w:pPr>
        <w:autoSpaceDE w:val="0"/>
        <w:autoSpaceDN w:val="0"/>
        <w:adjustRightInd w:val="0"/>
        <w:jc w:val="center"/>
        <w:outlineLvl w:val="4"/>
        <w:rPr>
          <w:b/>
          <w:color w:val="000000" w:themeColor="text1"/>
          <w:sz w:val="28"/>
          <w:szCs w:val="28"/>
        </w:rPr>
      </w:pPr>
    </w:p>
    <w:tbl>
      <w:tblPr>
        <w:tblW w:w="0" w:type="auto"/>
        <w:tblInd w:w="70" w:type="dxa"/>
        <w:tblLayout w:type="fixed"/>
        <w:tblCellMar>
          <w:left w:w="70" w:type="dxa"/>
          <w:right w:w="70" w:type="dxa"/>
        </w:tblCellMar>
        <w:tblLook w:val="0000"/>
      </w:tblPr>
      <w:tblGrid>
        <w:gridCol w:w="1560"/>
        <w:gridCol w:w="8363"/>
      </w:tblGrid>
      <w:tr w:rsidR="00FB549A" w:rsidRPr="00B7096A" w:rsidTr="0032586F">
        <w:trPr>
          <w:cantSplit/>
          <w:trHeight w:val="360"/>
        </w:trPr>
        <w:tc>
          <w:tcPr>
            <w:tcW w:w="156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Игровое   </w:t>
            </w:r>
            <w:r w:rsidRPr="00B7096A">
              <w:rPr>
                <w:rFonts w:ascii="Times New Roman" w:hAnsi="Times New Roman" w:cs="Times New Roman"/>
                <w:color w:val="000000" w:themeColor="text1"/>
                <w:sz w:val="28"/>
                <w:szCs w:val="28"/>
              </w:rPr>
              <w:br/>
              <w:t>оборудование</w:t>
            </w:r>
          </w:p>
        </w:tc>
        <w:tc>
          <w:tcPr>
            <w:tcW w:w="836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Требования                         </w:t>
            </w:r>
          </w:p>
        </w:tc>
      </w:tr>
      <w:tr w:rsidR="00FB549A" w:rsidRPr="00B7096A" w:rsidTr="0032586F">
        <w:trPr>
          <w:cantSplit/>
          <w:trHeight w:val="840"/>
        </w:trPr>
        <w:tc>
          <w:tcPr>
            <w:tcW w:w="156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Качели      </w:t>
            </w:r>
          </w:p>
        </w:tc>
        <w:tc>
          <w:tcPr>
            <w:tcW w:w="836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Высота от уровня земли до сид</w:t>
            </w:r>
            <w:r w:rsidR="0032586F" w:rsidRPr="00B7096A">
              <w:rPr>
                <w:rFonts w:ascii="Times New Roman" w:hAnsi="Times New Roman" w:cs="Times New Roman"/>
                <w:color w:val="000000" w:themeColor="text1"/>
                <w:sz w:val="28"/>
                <w:szCs w:val="28"/>
              </w:rPr>
              <w:t xml:space="preserve">енья качелей в состоянии покоя </w:t>
            </w:r>
            <w:r w:rsidRPr="00B7096A">
              <w:rPr>
                <w:rFonts w:ascii="Times New Roman" w:hAnsi="Times New Roman" w:cs="Times New Roman"/>
                <w:color w:val="000000" w:themeColor="text1"/>
                <w:sz w:val="28"/>
                <w:szCs w:val="28"/>
              </w:rPr>
              <w:t>должна быть не менее 350 мм и</w:t>
            </w:r>
            <w:r w:rsidR="0032586F" w:rsidRPr="00B7096A">
              <w:rPr>
                <w:rFonts w:ascii="Times New Roman" w:hAnsi="Times New Roman" w:cs="Times New Roman"/>
                <w:color w:val="000000" w:themeColor="text1"/>
                <w:sz w:val="28"/>
                <w:szCs w:val="28"/>
              </w:rPr>
              <w:t xml:space="preserve"> не более 635 мм. Допускается  </w:t>
            </w:r>
            <w:r w:rsidRPr="00B7096A">
              <w:rPr>
                <w:rFonts w:ascii="Times New Roman" w:hAnsi="Times New Roman" w:cs="Times New Roman"/>
                <w:color w:val="000000" w:themeColor="text1"/>
                <w:sz w:val="28"/>
                <w:szCs w:val="28"/>
              </w:rPr>
              <w:t xml:space="preserve">не более двух сидений в одной рамке качелей. </w:t>
            </w:r>
            <w:r w:rsidR="0032586F" w:rsidRPr="00B7096A">
              <w:rPr>
                <w:rFonts w:ascii="Times New Roman" w:hAnsi="Times New Roman" w:cs="Times New Roman"/>
                <w:color w:val="000000" w:themeColor="text1"/>
                <w:sz w:val="28"/>
                <w:szCs w:val="28"/>
              </w:rPr>
              <w:t xml:space="preserve">В двойных      </w:t>
            </w:r>
            <w:r w:rsidRPr="00B7096A">
              <w:rPr>
                <w:rFonts w:ascii="Times New Roman" w:hAnsi="Times New Roman" w:cs="Times New Roman"/>
                <w:color w:val="000000" w:themeColor="text1"/>
                <w:sz w:val="28"/>
                <w:szCs w:val="28"/>
              </w:rPr>
              <w:t>качелях не должны использоват</w:t>
            </w:r>
            <w:r w:rsidR="0032586F" w:rsidRPr="00B7096A">
              <w:rPr>
                <w:rFonts w:ascii="Times New Roman" w:hAnsi="Times New Roman" w:cs="Times New Roman"/>
                <w:color w:val="000000" w:themeColor="text1"/>
                <w:sz w:val="28"/>
                <w:szCs w:val="28"/>
              </w:rPr>
              <w:t xml:space="preserve">ься вместе сиденье для </w:t>
            </w:r>
            <w:r w:rsidRPr="00B7096A">
              <w:rPr>
                <w:rFonts w:ascii="Times New Roman" w:hAnsi="Times New Roman" w:cs="Times New Roman"/>
                <w:color w:val="000000" w:themeColor="text1"/>
                <w:sz w:val="28"/>
                <w:szCs w:val="28"/>
              </w:rPr>
              <w:t xml:space="preserve">маленьких детей (колыбель) и </w:t>
            </w:r>
            <w:r w:rsidR="0032586F" w:rsidRPr="00B7096A">
              <w:rPr>
                <w:rFonts w:ascii="Times New Roman" w:hAnsi="Times New Roman" w:cs="Times New Roman"/>
                <w:color w:val="000000" w:themeColor="text1"/>
                <w:sz w:val="28"/>
                <w:szCs w:val="28"/>
              </w:rPr>
              <w:t xml:space="preserve">плоское сиденье для более </w:t>
            </w:r>
            <w:r w:rsidRPr="00B7096A">
              <w:rPr>
                <w:rFonts w:ascii="Times New Roman" w:hAnsi="Times New Roman" w:cs="Times New Roman"/>
                <w:color w:val="000000" w:themeColor="text1"/>
                <w:sz w:val="28"/>
                <w:szCs w:val="28"/>
              </w:rPr>
              <w:t xml:space="preserve">старших детей.                                              </w:t>
            </w:r>
          </w:p>
        </w:tc>
      </w:tr>
      <w:tr w:rsidR="00FB549A" w:rsidRPr="00B7096A" w:rsidTr="0032586F">
        <w:trPr>
          <w:cantSplit/>
          <w:trHeight w:val="840"/>
        </w:trPr>
        <w:tc>
          <w:tcPr>
            <w:tcW w:w="156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Качалки     </w:t>
            </w:r>
          </w:p>
        </w:tc>
        <w:tc>
          <w:tcPr>
            <w:tcW w:w="836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Высота от земли до сиденья в состоянии равн</w:t>
            </w:r>
            <w:r w:rsidR="0032586F" w:rsidRPr="00B7096A">
              <w:rPr>
                <w:rFonts w:ascii="Times New Roman" w:hAnsi="Times New Roman" w:cs="Times New Roman"/>
                <w:color w:val="000000" w:themeColor="text1"/>
                <w:sz w:val="28"/>
                <w:szCs w:val="28"/>
              </w:rPr>
              <w:t xml:space="preserve">овесия должна </w:t>
            </w:r>
            <w:r w:rsidRPr="00B7096A">
              <w:rPr>
                <w:rFonts w:ascii="Times New Roman" w:hAnsi="Times New Roman" w:cs="Times New Roman"/>
                <w:color w:val="000000" w:themeColor="text1"/>
                <w:sz w:val="28"/>
                <w:szCs w:val="28"/>
              </w:rPr>
              <w:t>быть 550 - 750 мм. Максимальн</w:t>
            </w:r>
            <w:r w:rsidR="0032586F" w:rsidRPr="00B7096A">
              <w:rPr>
                <w:rFonts w:ascii="Times New Roman" w:hAnsi="Times New Roman" w:cs="Times New Roman"/>
                <w:color w:val="000000" w:themeColor="text1"/>
                <w:sz w:val="28"/>
                <w:szCs w:val="28"/>
              </w:rPr>
              <w:t xml:space="preserve">ый наклон сиденья при движении </w:t>
            </w:r>
            <w:r w:rsidRPr="00B7096A">
              <w:rPr>
                <w:rFonts w:ascii="Times New Roman" w:hAnsi="Times New Roman" w:cs="Times New Roman"/>
                <w:color w:val="000000" w:themeColor="text1"/>
                <w:sz w:val="28"/>
                <w:szCs w:val="28"/>
              </w:rPr>
              <w:t xml:space="preserve">назад и вперед - не более 20 </w:t>
            </w:r>
            <w:r w:rsidR="0032586F" w:rsidRPr="00B7096A">
              <w:rPr>
                <w:rFonts w:ascii="Times New Roman" w:hAnsi="Times New Roman" w:cs="Times New Roman"/>
                <w:color w:val="000000" w:themeColor="text1"/>
                <w:sz w:val="28"/>
                <w:szCs w:val="28"/>
              </w:rPr>
              <w:t xml:space="preserve">градусов. Конструкция качалки  </w:t>
            </w:r>
            <w:r w:rsidRPr="00B7096A">
              <w:rPr>
                <w:rFonts w:ascii="Times New Roman" w:hAnsi="Times New Roman" w:cs="Times New Roman"/>
                <w:color w:val="000000" w:themeColor="text1"/>
                <w:sz w:val="28"/>
                <w:szCs w:val="28"/>
              </w:rPr>
              <w:t>не должна допускать попадание</w:t>
            </w:r>
            <w:r w:rsidR="0032586F" w:rsidRPr="00B7096A">
              <w:rPr>
                <w:rFonts w:ascii="Times New Roman" w:hAnsi="Times New Roman" w:cs="Times New Roman"/>
                <w:color w:val="000000" w:themeColor="text1"/>
                <w:sz w:val="28"/>
                <w:szCs w:val="28"/>
              </w:rPr>
              <w:t xml:space="preserve"> ног сидящего в ней ребенка под  </w:t>
            </w:r>
            <w:r w:rsidRPr="00B7096A">
              <w:rPr>
                <w:rFonts w:ascii="Times New Roman" w:hAnsi="Times New Roman" w:cs="Times New Roman"/>
                <w:color w:val="000000" w:themeColor="text1"/>
                <w:sz w:val="28"/>
                <w:szCs w:val="28"/>
              </w:rPr>
              <w:t>опорные части качалки, не должна иметь острых углов, ра</w:t>
            </w:r>
            <w:r w:rsidR="0032586F" w:rsidRPr="00B7096A">
              <w:rPr>
                <w:rFonts w:ascii="Times New Roman" w:hAnsi="Times New Roman" w:cs="Times New Roman"/>
                <w:color w:val="000000" w:themeColor="text1"/>
                <w:sz w:val="28"/>
                <w:szCs w:val="28"/>
              </w:rPr>
              <w:t xml:space="preserve">диус </w:t>
            </w:r>
            <w:r w:rsidRPr="00B7096A">
              <w:rPr>
                <w:rFonts w:ascii="Times New Roman" w:hAnsi="Times New Roman" w:cs="Times New Roman"/>
                <w:color w:val="000000" w:themeColor="text1"/>
                <w:sz w:val="28"/>
                <w:szCs w:val="28"/>
              </w:rPr>
              <w:t xml:space="preserve">их закругления должен составлять не менее 20 мм.            </w:t>
            </w:r>
          </w:p>
        </w:tc>
      </w:tr>
      <w:tr w:rsidR="00FB549A" w:rsidRPr="00B7096A" w:rsidTr="0032586F">
        <w:trPr>
          <w:cantSplit/>
          <w:trHeight w:val="720"/>
        </w:trPr>
        <w:tc>
          <w:tcPr>
            <w:tcW w:w="156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Карусели    </w:t>
            </w:r>
          </w:p>
        </w:tc>
        <w:tc>
          <w:tcPr>
            <w:tcW w:w="836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Минимальное расстояние от уро</w:t>
            </w:r>
            <w:r w:rsidR="0032586F" w:rsidRPr="00B7096A">
              <w:rPr>
                <w:rFonts w:ascii="Times New Roman" w:hAnsi="Times New Roman" w:cs="Times New Roman"/>
                <w:color w:val="000000" w:themeColor="text1"/>
                <w:sz w:val="28"/>
                <w:szCs w:val="28"/>
              </w:rPr>
              <w:t xml:space="preserve">вня земли до нижней вращающейся </w:t>
            </w:r>
            <w:r w:rsidRPr="00B7096A">
              <w:rPr>
                <w:rFonts w:ascii="Times New Roman" w:hAnsi="Times New Roman" w:cs="Times New Roman"/>
                <w:color w:val="000000" w:themeColor="text1"/>
                <w:sz w:val="28"/>
                <w:szCs w:val="28"/>
              </w:rPr>
              <w:t>конструкции карусели должно б</w:t>
            </w:r>
            <w:r w:rsidR="0032586F" w:rsidRPr="00B7096A">
              <w:rPr>
                <w:rFonts w:ascii="Times New Roman" w:hAnsi="Times New Roman" w:cs="Times New Roman"/>
                <w:color w:val="000000" w:themeColor="text1"/>
                <w:sz w:val="28"/>
                <w:szCs w:val="28"/>
              </w:rPr>
              <w:t xml:space="preserve">ыть не менее 60 мм и не более  </w:t>
            </w:r>
            <w:r w:rsidRPr="00B7096A">
              <w:rPr>
                <w:rFonts w:ascii="Times New Roman" w:hAnsi="Times New Roman" w:cs="Times New Roman"/>
                <w:color w:val="000000" w:themeColor="text1"/>
                <w:sz w:val="28"/>
                <w:szCs w:val="28"/>
              </w:rPr>
              <w:t>110 мм. Нижняя поверхность вращающейся платформы долж</w:t>
            </w:r>
            <w:r w:rsidR="0032586F" w:rsidRPr="00B7096A">
              <w:rPr>
                <w:rFonts w:ascii="Times New Roman" w:hAnsi="Times New Roman" w:cs="Times New Roman"/>
                <w:color w:val="000000" w:themeColor="text1"/>
                <w:sz w:val="28"/>
                <w:szCs w:val="28"/>
              </w:rPr>
              <w:t xml:space="preserve">на быть </w:t>
            </w:r>
            <w:r w:rsidRPr="00B7096A">
              <w:rPr>
                <w:rFonts w:ascii="Times New Roman" w:hAnsi="Times New Roman" w:cs="Times New Roman"/>
                <w:color w:val="000000" w:themeColor="text1"/>
                <w:sz w:val="28"/>
                <w:szCs w:val="28"/>
              </w:rPr>
              <w:t xml:space="preserve">гладкой. Максимальная высота </w:t>
            </w:r>
            <w:r w:rsidR="0032586F" w:rsidRPr="00B7096A">
              <w:rPr>
                <w:rFonts w:ascii="Times New Roman" w:hAnsi="Times New Roman" w:cs="Times New Roman"/>
                <w:color w:val="000000" w:themeColor="text1"/>
                <w:sz w:val="28"/>
                <w:szCs w:val="28"/>
              </w:rPr>
              <w:t xml:space="preserve">от нижнего уровня карусели до  </w:t>
            </w:r>
            <w:r w:rsidRPr="00B7096A">
              <w:rPr>
                <w:rFonts w:ascii="Times New Roman" w:hAnsi="Times New Roman" w:cs="Times New Roman"/>
                <w:color w:val="000000" w:themeColor="text1"/>
                <w:sz w:val="28"/>
                <w:szCs w:val="28"/>
              </w:rPr>
              <w:t xml:space="preserve">ее верхней точки составляет 1 м.                            </w:t>
            </w:r>
          </w:p>
        </w:tc>
      </w:tr>
      <w:tr w:rsidR="00FB549A" w:rsidRPr="00B7096A" w:rsidTr="0032586F">
        <w:trPr>
          <w:cantSplit/>
          <w:trHeight w:val="2520"/>
        </w:trPr>
        <w:tc>
          <w:tcPr>
            <w:tcW w:w="156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Горки       </w:t>
            </w:r>
          </w:p>
        </w:tc>
        <w:tc>
          <w:tcPr>
            <w:tcW w:w="836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Доступ к горке осуществляется</w:t>
            </w:r>
            <w:r w:rsidR="0032586F" w:rsidRPr="00B7096A">
              <w:rPr>
                <w:rFonts w:ascii="Times New Roman" w:hAnsi="Times New Roman" w:cs="Times New Roman"/>
                <w:color w:val="000000" w:themeColor="text1"/>
                <w:sz w:val="28"/>
                <w:szCs w:val="28"/>
              </w:rPr>
              <w:t xml:space="preserve"> через лестницу, лазательную  </w:t>
            </w:r>
            <w:r w:rsidRPr="00B7096A">
              <w:rPr>
                <w:rFonts w:ascii="Times New Roman" w:hAnsi="Times New Roman" w:cs="Times New Roman"/>
                <w:color w:val="000000" w:themeColor="text1"/>
                <w:sz w:val="28"/>
                <w:szCs w:val="28"/>
              </w:rPr>
              <w:t>секцию или другие приспособления. Высота ската отде</w:t>
            </w:r>
            <w:r w:rsidR="0032586F" w:rsidRPr="00B7096A">
              <w:rPr>
                <w:rFonts w:ascii="Times New Roman" w:hAnsi="Times New Roman" w:cs="Times New Roman"/>
                <w:color w:val="000000" w:themeColor="text1"/>
                <w:sz w:val="28"/>
                <w:szCs w:val="28"/>
              </w:rPr>
              <w:t xml:space="preserve">льно </w:t>
            </w:r>
            <w:r w:rsidRPr="00B7096A">
              <w:rPr>
                <w:rFonts w:ascii="Times New Roman" w:hAnsi="Times New Roman" w:cs="Times New Roman"/>
                <w:color w:val="000000" w:themeColor="text1"/>
                <w:sz w:val="28"/>
                <w:szCs w:val="28"/>
              </w:rPr>
              <w:t>стоящей горки не должна превы</w:t>
            </w:r>
            <w:r w:rsidR="0032586F" w:rsidRPr="00B7096A">
              <w:rPr>
                <w:rFonts w:ascii="Times New Roman" w:hAnsi="Times New Roman" w:cs="Times New Roman"/>
                <w:color w:val="000000" w:themeColor="text1"/>
                <w:sz w:val="28"/>
                <w:szCs w:val="28"/>
              </w:rPr>
              <w:t xml:space="preserve">шать 2,5 м вне зависимости от </w:t>
            </w:r>
            <w:r w:rsidRPr="00B7096A">
              <w:rPr>
                <w:rFonts w:ascii="Times New Roman" w:hAnsi="Times New Roman" w:cs="Times New Roman"/>
                <w:color w:val="000000" w:themeColor="text1"/>
                <w:sz w:val="28"/>
                <w:szCs w:val="28"/>
              </w:rPr>
              <w:t>вида доступа. Ширина открытой</w:t>
            </w:r>
            <w:r w:rsidR="0032586F" w:rsidRPr="00B7096A">
              <w:rPr>
                <w:rFonts w:ascii="Times New Roman" w:hAnsi="Times New Roman" w:cs="Times New Roman"/>
                <w:color w:val="000000" w:themeColor="text1"/>
                <w:sz w:val="28"/>
                <w:szCs w:val="28"/>
              </w:rPr>
              <w:t xml:space="preserve"> и прямой горки не менее 700 мм </w:t>
            </w:r>
            <w:r w:rsidRPr="00B7096A">
              <w:rPr>
                <w:rFonts w:ascii="Times New Roman" w:hAnsi="Times New Roman" w:cs="Times New Roman"/>
                <w:color w:val="000000" w:themeColor="text1"/>
                <w:sz w:val="28"/>
                <w:szCs w:val="28"/>
              </w:rPr>
              <w:t xml:space="preserve">и не более 950 мм. Стартовая </w:t>
            </w:r>
            <w:r w:rsidR="0032586F" w:rsidRPr="00B7096A">
              <w:rPr>
                <w:rFonts w:ascii="Times New Roman" w:hAnsi="Times New Roman" w:cs="Times New Roman"/>
                <w:color w:val="000000" w:themeColor="text1"/>
                <w:sz w:val="28"/>
                <w:szCs w:val="28"/>
              </w:rPr>
              <w:t xml:space="preserve">площадка - не менее 300 мм </w:t>
            </w:r>
            <w:r w:rsidRPr="00B7096A">
              <w:rPr>
                <w:rFonts w:ascii="Times New Roman" w:hAnsi="Times New Roman" w:cs="Times New Roman"/>
                <w:color w:val="000000" w:themeColor="text1"/>
                <w:sz w:val="28"/>
                <w:szCs w:val="28"/>
              </w:rPr>
              <w:t>длиной с уклоном до 5 градусо</w:t>
            </w:r>
            <w:r w:rsidR="0032586F" w:rsidRPr="00B7096A">
              <w:rPr>
                <w:rFonts w:ascii="Times New Roman" w:hAnsi="Times New Roman" w:cs="Times New Roman"/>
                <w:color w:val="000000" w:themeColor="text1"/>
                <w:sz w:val="28"/>
                <w:szCs w:val="28"/>
              </w:rPr>
              <w:t xml:space="preserve">в, но, как правило, ширина </w:t>
            </w:r>
            <w:r w:rsidRPr="00B7096A">
              <w:rPr>
                <w:rFonts w:ascii="Times New Roman" w:hAnsi="Times New Roman" w:cs="Times New Roman"/>
                <w:color w:val="000000" w:themeColor="text1"/>
                <w:sz w:val="28"/>
                <w:szCs w:val="28"/>
              </w:rPr>
              <w:t>площадки должна быть равна го</w:t>
            </w:r>
            <w:r w:rsidR="0032586F" w:rsidRPr="00B7096A">
              <w:rPr>
                <w:rFonts w:ascii="Times New Roman" w:hAnsi="Times New Roman" w:cs="Times New Roman"/>
                <w:color w:val="000000" w:themeColor="text1"/>
                <w:sz w:val="28"/>
                <w:szCs w:val="28"/>
              </w:rPr>
              <w:t xml:space="preserve">ризонтальной проекции участка  </w:t>
            </w:r>
            <w:r w:rsidRPr="00B7096A">
              <w:rPr>
                <w:rFonts w:ascii="Times New Roman" w:hAnsi="Times New Roman" w:cs="Times New Roman"/>
                <w:color w:val="000000" w:themeColor="text1"/>
                <w:sz w:val="28"/>
                <w:szCs w:val="28"/>
              </w:rPr>
              <w:t>скольжения. На отдельно стоящ</w:t>
            </w:r>
            <w:r w:rsidR="0032586F" w:rsidRPr="00B7096A">
              <w:rPr>
                <w:rFonts w:ascii="Times New Roman" w:hAnsi="Times New Roman" w:cs="Times New Roman"/>
                <w:color w:val="000000" w:themeColor="text1"/>
                <w:sz w:val="28"/>
                <w:szCs w:val="28"/>
              </w:rPr>
              <w:t xml:space="preserve">ей горке высота бокового </w:t>
            </w:r>
            <w:r w:rsidRPr="00B7096A">
              <w:rPr>
                <w:rFonts w:ascii="Times New Roman" w:hAnsi="Times New Roman" w:cs="Times New Roman"/>
                <w:color w:val="000000" w:themeColor="text1"/>
                <w:sz w:val="28"/>
                <w:szCs w:val="28"/>
              </w:rPr>
              <w:t>ограждения на стартовой площа</w:t>
            </w:r>
            <w:r w:rsidR="0032586F" w:rsidRPr="00B7096A">
              <w:rPr>
                <w:rFonts w:ascii="Times New Roman" w:hAnsi="Times New Roman" w:cs="Times New Roman"/>
                <w:color w:val="000000" w:themeColor="text1"/>
                <w:sz w:val="28"/>
                <w:szCs w:val="28"/>
              </w:rPr>
              <w:t xml:space="preserve">дке должна быть не менее 0,15 м. Угол наклона </w:t>
            </w:r>
            <w:r w:rsidRPr="00B7096A">
              <w:rPr>
                <w:rFonts w:ascii="Times New Roman" w:hAnsi="Times New Roman" w:cs="Times New Roman"/>
                <w:color w:val="000000" w:themeColor="text1"/>
                <w:sz w:val="28"/>
                <w:szCs w:val="28"/>
              </w:rPr>
              <w:t>участка сколь</w:t>
            </w:r>
            <w:r w:rsidR="0032586F" w:rsidRPr="00B7096A">
              <w:rPr>
                <w:rFonts w:ascii="Times New Roman" w:hAnsi="Times New Roman" w:cs="Times New Roman"/>
                <w:color w:val="000000" w:themeColor="text1"/>
                <w:sz w:val="28"/>
                <w:szCs w:val="28"/>
              </w:rPr>
              <w:t xml:space="preserve">жения не должен превышать 60 </w:t>
            </w:r>
            <w:r w:rsidRPr="00B7096A">
              <w:rPr>
                <w:rFonts w:ascii="Times New Roman" w:hAnsi="Times New Roman" w:cs="Times New Roman"/>
                <w:color w:val="000000" w:themeColor="text1"/>
                <w:sz w:val="28"/>
                <w:szCs w:val="28"/>
              </w:rPr>
              <w:t>градусов в любой точке. На ко</w:t>
            </w:r>
            <w:r w:rsidR="0032586F" w:rsidRPr="00B7096A">
              <w:rPr>
                <w:rFonts w:ascii="Times New Roman" w:hAnsi="Times New Roman" w:cs="Times New Roman"/>
                <w:color w:val="000000" w:themeColor="text1"/>
                <w:sz w:val="28"/>
                <w:szCs w:val="28"/>
              </w:rPr>
              <w:t xml:space="preserve">нечном участке ската средний  </w:t>
            </w:r>
            <w:r w:rsidRPr="00B7096A">
              <w:rPr>
                <w:rFonts w:ascii="Times New Roman" w:hAnsi="Times New Roman" w:cs="Times New Roman"/>
                <w:color w:val="000000" w:themeColor="text1"/>
                <w:sz w:val="28"/>
                <w:szCs w:val="28"/>
              </w:rPr>
              <w:t>наклон не должен превышать 10</w:t>
            </w:r>
            <w:r w:rsidR="0032586F" w:rsidRPr="00B7096A">
              <w:rPr>
                <w:rFonts w:ascii="Times New Roman" w:hAnsi="Times New Roman" w:cs="Times New Roman"/>
                <w:color w:val="000000" w:themeColor="text1"/>
                <w:sz w:val="28"/>
                <w:szCs w:val="28"/>
              </w:rPr>
              <w:t xml:space="preserve"> градусов. Край ската горки  </w:t>
            </w:r>
            <w:r w:rsidRPr="00B7096A">
              <w:rPr>
                <w:rFonts w:ascii="Times New Roman" w:hAnsi="Times New Roman" w:cs="Times New Roman"/>
                <w:color w:val="000000" w:themeColor="text1"/>
                <w:sz w:val="28"/>
                <w:szCs w:val="28"/>
              </w:rPr>
              <w:t>должен подгибаться по направл</w:t>
            </w:r>
            <w:r w:rsidR="0032586F" w:rsidRPr="00B7096A">
              <w:rPr>
                <w:rFonts w:ascii="Times New Roman" w:hAnsi="Times New Roman" w:cs="Times New Roman"/>
                <w:color w:val="000000" w:themeColor="text1"/>
                <w:sz w:val="28"/>
                <w:szCs w:val="28"/>
              </w:rPr>
              <w:t xml:space="preserve">ению к земле с радиусом не </w:t>
            </w:r>
            <w:r w:rsidRPr="00B7096A">
              <w:rPr>
                <w:rFonts w:ascii="Times New Roman" w:hAnsi="Times New Roman" w:cs="Times New Roman"/>
                <w:color w:val="000000" w:themeColor="text1"/>
                <w:sz w:val="28"/>
                <w:szCs w:val="28"/>
              </w:rPr>
              <w:t>менее 50 мм и углом загиба не</w:t>
            </w:r>
            <w:r w:rsidR="0032586F" w:rsidRPr="00B7096A">
              <w:rPr>
                <w:rFonts w:ascii="Times New Roman" w:hAnsi="Times New Roman" w:cs="Times New Roman"/>
                <w:color w:val="000000" w:themeColor="text1"/>
                <w:sz w:val="28"/>
                <w:szCs w:val="28"/>
              </w:rPr>
              <w:t xml:space="preserve"> менее 100 градусов. Расстояние </w:t>
            </w:r>
            <w:r w:rsidRPr="00B7096A">
              <w:rPr>
                <w:rFonts w:ascii="Times New Roman" w:hAnsi="Times New Roman" w:cs="Times New Roman"/>
                <w:color w:val="000000" w:themeColor="text1"/>
                <w:sz w:val="28"/>
                <w:szCs w:val="28"/>
              </w:rPr>
              <w:t xml:space="preserve">от края ската горки до земли </w:t>
            </w:r>
            <w:r w:rsidR="0032586F" w:rsidRPr="00B7096A">
              <w:rPr>
                <w:rFonts w:ascii="Times New Roman" w:hAnsi="Times New Roman" w:cs="Times New Roman"/>
                <w:color w:val="000000" w:themeColor="text1"/>
                <w:sz w:val="28"/>
                <w:szCs w:val="28"/>
              </w:rPr>
              <w:t xml:space="preserve">должно быть не более 100 мм.   </w:t>
            </w:r>
            <w:r w:rsidRPr="00B7096A">
              <w:rPr>
                <w:rFonts w:ascii="Times New Roman" w:hAnsi="Times New Roman" w:cs="Times New Roman"/>
                <w:color w:val="000000" w:themeColor="text1"/>
                <w:sz w:val="28"/>
                <w:szCs w:val="28"/>
              </w:rPr>
              <w:t>Высота ограждающего бортика н</w:t>
            </w:r>
            <w:r w:rsidR="0032586F" w:rsidRPr="00B7096A">
              <w:rPr>
                <w:rFonts w:ascii="Times New Roman" w:hAnsi="Times New Roman" w:cs="Times New Roman"/>
                <w:color w:val="000000" w:themeColor="text1"/>
                <w:sz w:val="28"/>
                <w:szCs w:val="28"/>
              </w:rPr>
              <w:t xml:space="preserve">а конечном участке при длине </w:t>
            </w:r>
            <w:r w:rsidRPr="00B7096A">
              <w:rPr>
                <w:rFonts w:ascii="Times New Roman" w:hAnsi="Times New Roman" w:cs="Times New Roman"/>
                <w:color w:val="000000" w:themeColor="text1"/>
                <w:sz w:val="28"/>
                <w:szCs w:val="28"/>
              </w:rPr>
              <w:t xml:space="preserve">участка скольжения менее 1,5 </w:t>
            </w:r>
            <w:r w:rsidR="0032586F" w:rsidRPr="00B7096A">
              <w:rPr>
                <w:rFonts w:ascii="Times New Roman" w:hAnsi="Times New Roman" w:cs="Times New Roman"/>
                <w:color w:val="000000" w:themeColor="text1"/>
                <w:sz w:val="28"/>
                <w:szCs w:val="28"/>
              </w:rPr>
              <w:t xml:space="preserve">м - не более 200 мм, при длине </w:t>
            </w:r>
            <w:r w:rsidRPr="00B7096A">
              <w:rPr>
                <w:rFonts w:ascii="Times New Roman" w:hAnsi="Times New Roman" w:cs="Times New Roman"/>
                <w:color w:val="000000" w:themeColor="text1"/>
                <w:sz w:val="28"/>
                <w:szCs w:val="28"/>
              </w:rPr>
              <w:t>участка скольжения более 1,5 м</w:t>
            </w:r>
            <w:r w:rsidR="0032586F" w:rsidRPr="00B7096A">
              <w:rPr>
                <w:rFonts w:ascii="Times New Roman" w:hAnsi="Times New Roman" w:cs="Times New Roman"/>
                <w:color w:val="000000" w:themeColor="text1"/>
                <w:sz w:val="28"/>
                <w:szCs w:val="28"/>
              </w:rPr>
              <w:t xml:space="preserve"> - не более 350 мм.  </w:t>
            </w:r>
            <w:r w:rsidRPr="00B7096A">
              <w:rPr>
                <w:rFonts w:ascii="Times New Roman" w:hAnsi="Times New Roman" w:cs="Times New Roman"/>
                <w:color w:val="000000" w:themeColor="text1"/>
                <w:sz w:val="28"/>
                <w:szCs w:val="28"/>
              </w:rPr>
              <w:t>Горка-тоннель должна иметь минимальную</w:t>
            </w:r>
            <w:r w:rsidR="0032586F" w:rsidRPr="00B7096A">
              <w:rPr>
                <w:rFonts w:ascii="Times New Roman" w:hAnsi="Times New Roman" w:cs="Times New Roman"/>
                <w:color w:val="000000" w:themeColor="text1"/>
                <w:sz w:val="28"/>
                <w:szCs w:val="28"/>
              </w:rPr>
              <w:t xml:space="preserve"> высоту и ширину      </w:t>
            </w:r>
            <w:r w:rsidRPr="00B7096A">
              <w:rPr>
                <w:rFonts w:ascii="Times New Roman" w:hAnsi="Times New Roman" w:cs="Times New Roman"/>
                <w:color w:val="000000" w:themeColor="text1"/>
                <w:sz w:val="28"/>
                <w:szCs w:val="28"/>
              </w:rPr>
              <w:t xml:space="preserve">750 мм.                                                     </w:t>
            </w:r>
          </w:p>
        </w:tc>
      </w:tr>
    </w:tbl>
    <w:p w:rsidR="00B7096A" w:rsidRDefault="00B7096A" w:rsidP="0032586F">
      <w:pPr>
        <w:autoSpaceDE w:val="0"/>
        <w:autoSpaceDN w:val="0"/>
        <w:adjustRightInd w:val="0"/>
        <w:jc w:val="center"/>
        <w:outlineLvl w:val="4"/>
        <w:rPr>
          <w:b/>
          <w:color w:val="000000" w:themeColor="text1"/>
          <w:sz w:val="28"/>
          <w:szCs w:val="28"/>
        </w:rPr>
      </w:pPr>
    </w:p>
    <w:p w:rsidR="00B7096A" w:rsidRDefault="00FB549A" w:rsidP="0032586F">
      <w:pPr>
        <w:autoSpaceDE w:val="0"/>
        <w:autoSpaceDN w:val="0"/>
        <w:adjustRightInd w:val="0"/>
        <w:jc w:val="center"/>
        <w:outlineLvl w:val="4"/>
        <w:rPr>
          <w:b/>
          <w:color w:val="000000" w:themeColor="text1"/>
          <w:sz w:val="28"/>
          <w:szCs w:val="28"/>
        </w:rPr>
      </w:pPr>
      <w:r w:rsidRPr="00B7096A">
        <w:rPr>
          <w:b/>
          <w:color w:val="000000" w:themeColor="text1"/>
          <w:sz w:val="28"/>
          <w:szCs w:val="28"/>
        </w:rPr>
        <w:t>Таблица 15. Минимальные расстояния безопасности</w:t>
      </w:r>
      <w:r w:rsidR="0032586F" w:rsidRPr="00B7096A">
        <w:rPr>
          <w:b/>
          <w:color w:val="000000" w:themeColor="text1"/>
          <w:sz w:val="28"/>
          <w:szCs w:val="28"/>
        </w:rPr>
        <w:t xml:space="preserve"> </w:t>
      </w:r>
      <w:r w:rsidRPr="00B7096A">
        <w:rPr>
          <w:b/>
          <w:color w:val="000000" w:themeColor="text1"/>
          <w:sz w:val="28"/>
          <w:szCs w:val="28"/>
        </w:rPr>
        <w:t xml:space="preserve">при размещении </w:t>
      </w:r>
    </w:p>
    <w:p w:rsidR="00FB549A" w:rsidRDefault="00FB549A" w:rsidP="0032586F">
      <w:pPr>
        <w:autoSpaceDE w:val="0"/>
        <w:autoSpaceDN w:val="0"/>
        <w:adjustRightInd w:val="0"/>
        <w:jc w:val="center"/>
        <w:outlineLvl w:val="4"/>
        <w:rPr>
          <w:b/>
          <w:color w:val="000000" w:themeColor="text1"/>
          <w:sz w:val="28"/>
          <w:szCs w:val="28"/>
        </w:rPr>
      </w:pPr>
      <w:r w:rsidRPr="00B7096A">
        <w:rPr>
          <w:b/>
          <w:color w:val="000000" w:themeColor="text1"/>
          <w:sz w:val="28"/>
          <w:szCs w:val="28"/>
        </w:rPr>
        <w:t>игрового оборудования</w:t>
      </w:r>
    </w:p>
    <w:p w:rsidR="00B7096A" w:rsidRPr="00B7096A" w:rsidRDefault="00B7096A" w:rsidP="0032586F">
      <w:pPr>
        <w:autoSpaceDE w:val="0"/>
        <w:autoSpaceDN w:val="0"/>
        <w:adjustRightInd w:val="0"/>
        <w:jc w:val="center"/>
        <w:outlineLvl w:val="4"/>
        <w:rPr>
          <w:b/>
          <w:color w:val="000000" w:themeColor="text1"/>
          <w:sz w:val="28"/>
          <w:szCs w:val="28"/>
        </w:rPr>
      </w:pPr>
    </w:p>
    <w:tbl>
      <w:tblPr>
        <w:tblW w:w="0" w:type="auto"/>
        <w:tblInd w:w="70" w:type="dxa"/>
        <w:tblLayout w:type="fixed"/>
        <w:tblCellMar>
          <w:left w:w="70" w:type="dxa"/>
          <w:right w:w="70" w:type="dxa"/>
        </w:tblCellMar>
        <w:tblLook w:val="0000"/>
      </w:tblPr>
      <w:tblGrid>
        <w:gridCol w:w="1276"/>
        <w:gridCol w:w="8647"/>
      </w:tblGrid>
      <w:tr w:rsidR="00FB549A" w:rsidRPr="00B7096A" w:rsidTr="00B7096A">
        <w:trPr>
          <w:cantSplit/>
          <w:trHeight w:val="360"/>
        </w:trPr>
        <w:tc>
          <w:tcPr>
            <w:tcW w:w="1276" w:type="dxa"/>
            <w:tcBorders>
              <w:top w:val="single" w:sz="6" w:space="0" w:color="auto"/>
              <w:left w:val="single" w:sz="6" w:space="0" w:color="auto"/>
              <w:bottom w:val="single" w:sz="6" w:space="0" w:color="auto"/>
              <w:right w:val="single" w:sz="6" w:space="0" w:color="auto"/>
            </w:tcBorders>
          </w:tcPr>
          <w:p w:rsidR="00FB549A" w:rsidRPr="00B7096A" w:rsidRDefault="0032586F"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Игровое </w:t>
            </w:r>
            <w:r w:rsidR="00FB549A" w:rsidRPr="00B7096A">
              <w:rPr>
                <w:rFonts w:ascii="Times New Roman" w:hAnsi="Times New Roman" w:cs="Times New Roman"/>
                <w:color w:val="000000" w:themeColor="text1"/>
                <w:sz w:val="28"/>
                <w:szCs w:val="28"/>
              </w:rPr>
              <w:t>оборудование</w:t>
            </w:r>
          </w:p>
        </w:tc>
        <w:tc>
          <w:tcPr>
            <w:tcW w:w="8647"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Минимальные расстояния                   </w:t>
            </w:r>
          </w:p>
        </w:tc>
      </w:tr>
      <w:tr w:rsidR="00FB549A" w:rsidRPr="00B7096A" w:rsidTr="00B7096A">
        <w:trPr>
          <w:cantSplit/>
          <w:trHeight w:val="480"/>
        </w:trPr>
        <w:tc>
          <w:tcPr>
            <w:tcW w:w="1276"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Качели      </w:t>
            </w:r>
          </w:p>
        </w:tc>
        <w:tc>
          <w:tcPr>
            <w:tcW w:w="8647"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не менее 1,5 м в стороны от б</w:t>
            </w:r>
            <w:r w:rsidR="0032586F" w:rsidRPr="00B7096A">
              <w:rPr>
                <w:rFonts w:ascii="Times New Roman" w:hAnsi="Times New Roman" w:cs="Times New Roman"/>
                <w:color w:val="000000" w:themeColor="text1"/>
                <w:sz w:val="28"/>
                <w:szCs w:val="28"/>
              </w:rPr>
              <w:t xml:space="preserve">оковых конструкций и не менее  2,0 м вперед (назад) от </w:t>
            </w:r>
            <w:r w:rsidRPr="00B7096A">
              <w:rPr>
                <w:rFonts w:ascii="Times New Roman" w:hAnsi="Times New Roman" w:cs="Times New Roman"/>
                <w:color w:val="000000" w:themeColor="text1"/>
                <w:sz w:val="28"/>
                <w:szCs w:val="28"/>
              </w:rPr>
              <w:t>крайн</w:t>
            </w:r>
            <w:r w:rsidR="00176938" w:rsidRPr="00B7096A">
              <w:rPr>
                <w:rFonts w:ascii="Times New Roman" w:hAnsi="Times New Roman" w:cs="Times New Roman"/>
                <w:color w:val="000000" w:themeColor="text1"/>
                <w:sz w:val="28"/>
                <w:szCs w:val="28"/>
              </w:rPr>
              <w:t xml:space="preserve">их </w:t>
            </w:r>
            <w:r w:rsidR="0032586F" w:rsidRPr="00B7096A">
              <w:rPr>
                <w:rFonts w:ascii="Times New Roman" w:hAnsi="Times New Roman" w:cs="Times New Roman"/>
                <w:color w:val="000000" w:themeColor="text1"/>
                <w:sz w:val="28"/>
                <w:szCs w:val="28"/>
              </w:rPr>
              <w:t xml:space="preserve">точек качели в состоянии  </w:t>
            </w:r>
            <w:r w:rsidRPr="00B7096A">
              <w:rPr>
                <w:rFonts w:ascii="Times New Roman" w:hAnsi="Times New Roman" w:cs="Times New Roman"/>
                <w:color w:val="000000" w:themeColor="text1"/>
                <w:sz w:val="28"/>
                <w:szCs w:val="28"/>
              </w:rPr>
              <w:t xml:space="preserve">наклона                                                     </w:t>
            </w:r>
          </w:p>
        </w:tc>
      </w:tr>
      <w:tr w:rsidR="00FB549A" w:rsidRPr="00B7096A" w:rsidTr="00B7096A">
        <w:trPr>
          <w:cantSplit/>
          <w:trHeight w:val="360"/>
        </w:trPr>
        <w:tc>
          <w:tcPr>
            <w:tcW w:w="1276"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Качалки     </w:t>
            </w:r>
          </w:p>
        </w:tc>
        <w:tc>
          <w:tcPr>
            <w:tcW w:w="8647"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не менее 1,0 м в стороны от б</w:t>
            </w:r>
            <w:r w:rsidR="00176938" w:rsidRPr="00B7096A">
              <w:rPr>
                <w:rFonts w:ascii="Times New Roman" w:hAnsi="Times New Roman" w:cs="Times New Roman"/>
                <w:color w:val="000000" w:themeColor="text1"/>
                <w:sz w:val="28"/>
                <w:szCs w:val="28"/>
              </w:rPr>
              <w:t xml:space="preserve">оковых конструкций и не менее  </w:t>
            </w:r>
            <w:r w:rsidRPr="00B7096A">
              <w:rPr>
                <w:rFonts w:ascii="Times New Roman" w:hAnsi="Times New Roman" w:cs="Times New Roman"/>
                <w:color w:val="000000" w:themeColor="text1"/>
                <w:sz w:val="28"/>
                <w:szCs w:val="28"/>
              </w:rPr>
              <w:t xml:space="preserve">1,5 м вперед от крайних точек качалки в состоянии наклона   </w:t>
            </w:r>
          </w:p>
        </w:tc>
      </w:tr>
      <w:tr w:rsidR="00FB549A" w:rsidRPr="00B7096A" w:rsidTr="00B7096A">
        <w:trPr>
          <w:cantSplit/>
          <w:trHeight w:val="360"/>
        </w:trPr>
        <w:tc>
          <w:tcPr>
            <w:tcW w:w="1276"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Карусели    </w:t>
            </w:r>
          </w:p>
        </w:tc>
        <w:tc>
          <w:tcPr>
            <w:tcW w:w="8647"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не менее 2 м в стороны от бок</w:t>
            </w:r>
            <w:r w:rsidR="00176938" w:rsidRPr="00B7096A">
              <w:rPr>
                <w:rFonts w:ascii="Times New Roman" w:hAnsi="Times New Roman" w:cs="Times New Roman"/>
                <w:color w:val="000000" w:themeColor="text1"/>
                <w:sz w:val="28"/>
                <w:szCs w:val="28"/>
              </w:rPr>
              <w:t xml:space="preserve">овых конструкций и не менее 3 м вверх от нижней </w:t>
            </w:r>
            <w:r w:rsidRPr="00B7096A">
              <w:rPr>
                <w:rFonts w:ascii="Times New Roman" w:hAnsi="Times New Roman" w:cs="Times New Roman"/>
                <w:color w:val="000000" w:themeColor="text1"/>
                <w:sz w:val="28"/>
                <w:szCs w:val="28"/>
              </w:rPr>
              <w:t xml:space="preserve">вращающейся поверхности карусели            </w:t>
            </w:r>
          </w:p>
        </w:tc>
      </w:tr>
      <w:tr w:rsidR="00FB549A" w:rsidRPr="00B7096A" w:rsidTr="00B7096A">
        <w:trPr>
          <w:cantSplit/>
          <w:trHeight w:val="360"/>
        </w:trPr>
        <w:tc>
          <w:tcPr>
            <w:tcW w:w="1276"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Горки       </w:t>
            </w:r>
          </w:p>
        </w:tc>
        <w:tc>
          <w:tcPr>
            <w:tcW w:w="8647"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не менее 1 м от боковых сторон и 2 м вперед от </w:t>
            </w:r>
            <w:r w:rsidR="00176938" w:rsidRPr="00B7096A">
              <w:rPr>
                <w:rFonts w:ascii="Times New Roman" w:hAnsi="Times New Roman" w:cs="Times New Roman"/>
                <w:color w:val="000000" w:themeColor="text1"/>
                <w:sz w:val="28"/>
                <w:szCs w:val="28"/>
              </w:rPr>
              <w:t xml:space="preserve">нижнего края </w:t>
            </w:r>
            <w:r w:rsidRPr="00B7096A">
              <w:rPr>
                <w:rFonts w:ascii="Times New Roman" w:hAnsi="Times New Roman" w:cs="Times New Roman"/>
                <w:color w:val="000000" w:themeColor="text1"/>
                <w:sz w:val="28"/>
                <w:szCs w:val="28"/>
              </w:rPr>
              <w:t xml:space="preserve">ската горки                                                 </w:t>
            </w:r>
          </w:p>
        </w:tc>
      </w:tr>
    </w:tbl>
    <w:p w:rsidR="00B7096A" w:rsidRDefault="00B7096A" w:rsidP="00FB549A">
      <w:pPr>
        <w:autoSpaceDE w:val="0"/>
        <w:autoSpaceDN w:val="0"/>
        <w:adjustRightInd w:val="0"/>
        <w:jc w:val="center"/>
        <w:outlineLvl w:val="3"/>
        <w:rPr>
          <w:b/>
          <w:color w:val="000000" w:themeColor="text1"/>
          <w:sz w:val="28"/>
          <w:szCs w:val="28"/>
        </w:rPr>
      </w:pPr>
    </w:p>
    <w:p w:rsidR="00FB549A" w:rsidRPr="00B7096A" w:rsidRDefault="00FB549A" w:rsidP="00FB549A">
      <w:pPr>
        <w:autoSpaceDE w:val="0"/>
        <w:autoSpaceDN w:val="0"/>
        <w:adjustRightInd w:val="0"/>
        <w:jc w:val="center"/>
        <w:outlineLvl w:val="3"/>
        <w:rPr>
          <w:b/>
          <w:color w:val="000000" w:themeColor="text1"/>
          <w:sz w:val="28"/>
          <w:szCs w:val="28"/>
        </w:rPr>
      </w:pPr>
      <w:r w:rsidRPr="00B7096A">
        <w:rPr>
          <w:b/>
          <w:color w:val="000000" w:themeColor="text1"/>
          <w:sz w:val="28"/>
          <w:szCs w:val="28"/>
        </w:rPr>
        <w:t>ПОСАДКА ДЕРЕВЬЕВ</w:t>
      </w:r>
    </w:p>
    <w:p w:rsidR="00FB549A" w:rsidRPr="00B7096A" w:rsidRDefault="00FB549A" w:rsidP="00176938">
      <w:pPr>
        <w:autoSpaceDE w:val="0"/>
        <w:autoSpaceDN w:val="0"/>
        <w:adjustRightInd w:val="0"/>
        <w:jc w:val="center"/>
        <w:outlineLvl w:val="4"/>
        <w:rPr>
          <w:b/>
          <w:color w:val="000000" w:themeColor="text1"/>
          <w:sz w:val="28"/>
          <w:szCs w:val="28"/>
        </w:rPr>
      </w:pPr>
      <w:r w:rsidRPr="00B7096A">
        <w:rPr>
          <w:b/>
          <w:color w:val="000000" w:themeColor="text1"/>
          <w:sz w:val="28"/>
          <w:szCs w:val="28"/>
        </w:rPr>
        <w:t>Таблица 16. Рекомендуемые расстояния посадки</w:t>
      </w:r>
      <w:r w:rsidR="00176938" w:rsidRPr="00B7096A">
        <w:rPr>
          <w:b/>
          <w:color w:val="000000" w:themeColor="text1"/>
          <w:sz w:val="28"/>
          <w:szCs w:val="28"/>
        </w:rPr>
        <w:t xml:space="preserve">  </w:t>
      </w:r>
      <w:r w:rsidRPr="00B7096A">
        <w:rPr>
          <w:b/>
          <w:color w:val="000000" w:themeColor="text1"/>
          <w:sz w:val="28"/>
          <w:szCs w:val="28"/>
        </w:rPr>
        <w:t>деревьев в зависимости от категории улицы</w:t>
      </w:r>
    </w:p>
    <w:p w:rsidR="00FB549A" w:rsidRPr="00B7096A" w:rsidRDefault="00FB549A" w:rsidP="00FB549A">
      <w:pPr>
        <w:autoSpaceDE w:val="0"/>
        <w:autoSpaceDN w:val="0"/>
        <w:adjustRightInd w:val="0"/>
        <w:jc w:val="center"/>
        <w:rPr>
          <w:color w:val="000000" w:themeColor="text1"/>
        </w:rPr>
      </w:pPr>
      <w:r w:rsidRPr="00B7096A">
        <w:rPr>
          <w:color w:val="000000" w:themeColor="text1"/>
        </w:rPr>
        <w:t xml:space="preserve">                                                                         </w:t>
      </w:r>
      <w:r w:rsidR="00176938" w:rsidRPr="00B7096A">
        <w:rPr>
          <w:color w:val="000000" w:themeColor="text1"/>
        </w:rPr>
        <w:t xml:space="preserve"> </w:t>
      </w:r>
      <w:r w:rsidRPr="00B7096A">
        <w:rPr>
          <w:color w:val="000000" w:themeColor="text1"/>
        </w:rPr>
        <w:t xml:space="preserve"> В метрах</w:t>
      </w:r>
    </w:p>
    <w:tbl>
      <w:tblPr>
        <w:tblW w:w="0" w:type="auto"/>
        <w:tblInd w:w="70" w:type="dxa"/>
        <w:tblLayout w:type="fixed"/>
        <w:tblCellMar>
          <w:left w:w="70" w:type="dxa"/>
          <w:right w:w="70" w:type="dxa"/>
        </w:tblCellMar>
        <w:tblLook w:val="0000"/>
      </w:tblPr>
      <w:tblGrid>
        <w:gridCol w:w="6345"/>
        <w:gridCol w:w="2727"/>
      </w:tblGrid>
      <w:tr w:rsidR="00FB549A" w:rsidRPr="00B7096A" w:rsidTr="00176938">
        <w:trPr>
          <w:cantSplit/>
          <w:trHeight w:val="360"/>
        </w:trPr>
        <w:tc>
          <w:tcPr>
            <w:tcW w:w="634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Категория улиц и дорог            </w:t>
            </w:r>
          </w:p>
        </w:tc>
        <w:tc>
          <w:tcPr>
            <w:tcW w:w="2727"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Расстояние от проезжей  </w:t>
            </w:r>
            <w:r w:rsidRPr="00B7096A">
              <w:rPr>
                <w:rFonts w:ascii="Times New Roman" w:hAnsi="Times New Roman" w:cs="Times New Roman"/>
                <w:color w:val="000000" w:themeColor="text1"/>
                <w:sz w:val="28"/>
                <w:szCs w:val="28"/>
              </w:rPr>
              <w:br/>
              <w:t xml:space="preserve">части до ствола      </w:t>
            </w:r>
          </w:p>
        </w:tc>
      </w:tr>
      <w:tr w:rsidR="00FB549A" w:rsidRPr="00B7096A" w:rsidTr="00176938">
        <w:trPr>
          <w:cantSplit/>
          <w:trHeight w:val="240"/>
        </w:trPr>
        <w:tc>
          <w:tcPr>
            <w:tcW w:w="634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Магистральные улицы общегородского значения   </w:t>
            </w:r>
          </w:p>
        </w:tc>
        <w:tc>
          <w:tcPr>
            <w:tcW w:w="2727"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5 - 7                     </w:t>
            </w:r>
          </w:p>
        </w:tc>
      </w:tr>
      <w:tr w:rsidR="00FB549A" w:rsidRPr="00B7096A" w:rsidTr="00176938">
        <w:trPr>
          <w:cantSplit/>
          <w:trHeight w:val="240"/>
        </w:trPr>
        <w:tc>
          <w:tcPr>
            <w:tcW w:w="634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Магистральные улицы районного значения        </w:t>
            </w:r>
          </w:p>
        </w:tc>
        <w:tc>
          <w:tcPr>
            <w:tcW w:w="2727"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3 - 4                     </w:t>
            </w:r>
          </w:p>
        </w:tc>
      </w:tr>
      <w:tr w:rsidR="00FB549A" w:rsidRPr="00B7096A" w:rsidTr="00176938">
        <w:trPr>
          <w:cantSplit/>
          <w:trHeight w:val="240"/>
        </w:trPr>
        <w:tc>
          <w:tcPr>
            <w:tcW w:w="634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Улицы и дороги местного значения              </w:t>
            </w:r>
          </w:p>
        </w:tc>
        <w:tc>
          <w:tcPr>
            <w:tcW w:w="2727"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2 - 3                     </w:t>
            </w:r>
          </w:p>
        </w:tc>
      </w:tr>
      <w:tr w:rsidR="00FB549A" w:rsidRPr="00B7096A" w:rsidTr="00176938">
        <w:trPr>
          <w:cantSplit/>
          <w:trHeight w:val="240"/>
        </w:trPr>
        <w:tc>
          <w:tcPr>
            <w:tcW w:w="634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Проезды                                       </w:t>
            </w:r>
          </w:p>
        </w:tc>
        <w:tc>
          <w:tcPr>
            <w:tcW w:w="2727"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1,5 - 2                   </w:t>
            </w:r>
          </w:p>
        </w:tc>
      </w:tr>
      <w:tr w:rsidR="00FB549A" w:rsidRPr="00B7096A" w:rsidTr="00176938">
        <w:trPr>
          <w:cantSplit/>
          <w:trHeight w:val="600"/>
        </w:trPr>
        <w:tc>
          <w:tcPr>
            <w:tcW w:w="9072" w:type="dxa"/>
            <w:gridSpan w:val="2"/>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2"/>
                <w:szCs w:val="22"/>
              </w:rPr>
            </w:pPr>
            <w:r w:rsidRPr="00B7096A">
              <w:rPr>
                <w:rFonts w:ascii="Times New Roman" w:hAnsi="Times New Roman" w:cs="Times New Roman"/>
                <w:color w:val="000000" w:themeColor="text1"/>
                <w:sz w:val="22"/>
                <w:szCs w:val="22"/>
              </w:rPr>
              <w:t>Примечание. Наиболее пригодные виды для по</w:t>
            </w:r>
            <w:r w:rsidR="00176938" w:rsidRPr="00B7096A">
              <w:rPr>
                <w:rFonts w:ascii="Times New Roman" w:hAnsi="Times New Roman" w:cs="Times New Roman"/>
                <w:color w:val="000000" w:themeColor="text1"/>
                <w:sz w:val="22"/>
                <w:szCs w:val="22"/>
              </w:rPr>
              <w:t xml:space="preserve">садок: липа голландская, тополь </w:t>
            </w:r>
            <w:r w:rsidRPr="00B7096A">
              <w:rPr>
                <w:rFonts w:ascii="Times New Roman" w:hAnsi="Times New Roman" w:cs="Times New Roman"/>
                <w:color w:val="000000" w:themeColor="text1"/>
                <w:sz w:val="22"/>
                <w:szCs w:val="22"/>
              </w:rPr>
              <w:t>канадский, тополь китайский пирамидальный, то</w:t>
            </w:r>
            <w:r w:rsidR="00176938" w:rsidRPr="00B7096A">
              <w:rPr>
                <w:rFonts w:ascii="Times New Roman" w:hAnsi="Times New Roman" w:cs="Times New Roman"/>
                <w:color w:val="000000" w:themeColor="text1"/>
                <w:sz w:val="22"/>
                <w:szCs w:val="22"/>
              </w:rPr>
              <w:t xml:space="preserve">поль берлинский, клен </w:t>
            </w:r>
            <w:r w:rsidRPr="00B7096A">
              <w:rPr>
                <w:rFonts w:ascii="Times New Roman" w:hAnsi="Times New Roman" w:cs="Times New Roman"/>
                <w:color w:val="000000" w:themeColor="text1"/>
                <w:sz w:val="22"/>
                <w:szCs w:val="22"/>
              </w:rPr>
              <w:t>татарский, клен ясенелистый, ясень пенсиль</w:t>
            </w:r>
            <w:r w:rsidR="00176938" w:rsidRPr="00B7096A">
              <w:rPr>
                <w:rFonts w:ascii="Times New Roman" w:hAnsi="Times New Roman" w:cs="Times New Roman"/>
                <w:color w:val="000000" w:themeColor="text1"/>
                <w:sz w:val="22"/>
                <w:szCs w:val="22"/>
              </w:rPr>
              <w:t xml:space="preserve">ванский, ива ломкая шаровидная, </w:t>
            </w:r>
            <w:r w:rsidRPr="00B7096A">
              <w:rPr>
                <w:rFonts w:ascii="Times New Roman" w:hAnsi="Times New Roman" w:cs="Times New Roman"/>
                <w:color w:val="000000" w:themeColor="text1"/>
                <w:sz w:val="22"/>
                <w:szCs w:val="22"/>
              </w:rPr>
              <w:t xml:space="preserve">вяз гладкий, боярышники, акация желтая.                                  </w:t>
            </w:r>
          </w:p>
        </w:tc>
      </w:tr>
    </w:tbl>
    <w:p w:rsidR="00FB549A" w:rsidRDefault="00FB549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6343"/>
      </w:tblGrid>
      <w:tr w:rsidR="00B7096A" w:rsidTr="00B7096A">
        <w:tc>
          <w:tcPr>
            <w:tcW w:w="4077" w:type="dxa"/>
          </w:tcPr>
          <w:p w:rsidR="00B7096A" w:rsidRDefault="00B7096A">
            <w:pPr>
              <w:autoSpaceDE w:val="0"/>
              <w:autoSpaceDN w:val="0"/>
              <w:adjustRightInd w:val="0"/>
              <w:jc w:val="right"/>
              <w:rPr>
                <w:color w:val="000000" w:themeColor="text1"/>
                <w:sz w:val="18"/>
                <w:szCs w:val="18"/>
              </w:rPr>
            </w:pPr>
          </w:p>
        </w:tc>
        <w:tc>
          <w:tcPr>
            <w:tcW w:w="6343" w:type="dxa"/>
            <w:hideMark/>
          </w:tcPr>
          <w:p w:rsidR="00B7096A" w:rsidRDefault="00B7096A" w:rsidP="00B7096A">
            <w:pPr>
              <w:autoSpaceDE w:val="0"/>
              <w:autoSpaceDN w:val="0"/>
              <w:adjustRightInd w:val="0"/>
              <w:jc w:val="both"/>
              <w:rPr>
                <w:color w:val="000000" w:themeColor="text1"/>
                <w:sz w:val="18"/>
                <w:szCs w:val="18"/>
              </w:rPr>
            </w:pPr>
            <w:r>
              <w:rPr>
                <w:color w:val="000000" w:themeColor="text1"/>
                <w:sz w:val="18"/>
                <w:szCs w:val="18"/>
              </w:rPr>
              <w:t xml:space="preserve">Приложение № 3 к </w:t>
            </w:r>
            <w:r>
              <w:rPr>
                <w:sz w:val="18"/>
                <w:szCs w:val="18"/>
              </w:rPr>
              <w:t>Правилам внешнего благоустройства, организации уборки, обеспечения чистоты и порядка на территории городского поселения город Лиски Лискинского муниципального района Воронежской области</w:t>
            </w:r>
            <w:r>
              <w:rPr>
                <w:color w:val="000000" w:themeColor="text1"/>
                <w:sz w:val="18"/>
                <w:szCs w:val="18"/>
              </w:rPr>
              <w:t xml:space="preserve">  </w:t>
            </w:r>
          </w:p>
        </w:tc>
      </w:tr>
    </w:tbl>
    <w:p w:rsidR="00FB549A" w:rsidRPr="00B7096A" w:rsidRDefault="00FB549A" w:rsidP="00B7096A">
      <w:pPr>
        <w:autoSpaceDE w:val="0"/>
        <w:autoSpaceDN w:val="0"/>
        <w:adjustRightInd w:val="0"/>
        <w:rPr>
          <w:color w:val="000000" w:themeColor="text1"/>
          <w:sz w:val="28"/>
          <w:szCs w:val="28"/>
        </w:rPr>
      </w:pPr>
    </w:p>
    <w:p w:rsidR="00FB549A" w:rsidRPr="00B7096A" w:rsidRDefault="00FB549A" w:rsidP="00FB549A">
      <w:pPr>
        <w:autoSpaceDE w:val="0"/>
        <w:autoSpaceDN w:val="0"/>
        <w:adjustRightInd w:val="0"/>
        <w:jc w:val="center"/>
        <w:rPr>
          <w:b/>
          <w:color w:val="000000" w:themeColor="text1"/>
          <w:sz w:val="28"/>
          <w:szCs w:val="28"/>
        </w:rPr>
      </w:pPr>
      <w:r w:rsidRPr="00B7096A">
        <w:rPr>
          <w:b/>
          <w:color w:val="000000" w:themeColor="text1"/>
          <w:sz w:val="28"/>
          <w:szCs w:val="28"/>
        </w:rPr>
        <w:t>РЕКОМЕНДУЕМЫЙ РАСЧЕТ ШИРИНЫ ПЕШЕХОДНЫХ КОММУНИКАЦИЙ</w:t>
      </w:r>
    </w:p>
    <w:p w:rsidR="00FB549A" w:rsidRPr="00B7096A" w:rsidRDefault="00FB549A" w:rsidP="00FB549A">
      <w:pPr>
        <w:autoSpaceDE w:val="0"/>
        <w:autoSpaceDN w:val="0"/>
        <w:adjustRightInd w:val="0"/>
        <w:jc w:val="center"/>
        <w:rPr>
          <w:b/>
          <w:color w:val="000000" w:themeColor="text1"/>
          <w:sz w:val="28"/>
          <w:szCs w:val="28"/>
        </w:rPr>
      </w:pP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Расчет ширины тротуаров и других пешеходных коммуникаций рекомендуется производить по формуле:</w:t>
      </w:r>
    </w:p>
    <w:p w:rsidR="00FB549A" w:rsidRPr="00B7096A" w:rsidRDefault="00FB549A" w:rsidP="00FB549A">
      <w:pPr>
        <w:pStyle w:val="ConsPlusNonformat"/>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                           В = b x N x k / р, где</w:t>
      </w:r>
      <w:r w:rsidR="00176938" w:rsidRPr="00B7096A">
        <w:rPr>
          <w:rFonts w:ascii="Times New Roman" w:hAnsi="Times New Roman" w:cs="Times New Roman"/>
          <w:color w:val="000000" w:themeColor="text1"/>
          <w:sz w:val="28"/>
          <w:szCs w:val="28"/>
        </w:rPr>
        <w:t xml:space="preserve"> </w:t>
      </w:r>
      <w:r w:rsidRPr="00B7096A">
        <w:rPr>
          <w:rFonts w:ascii="Times New Roman" w:hAnsi="Times New Roman" w:cs="Times New Roman"/>
          <w:color w:val="000000" w:themeColor="text1"/>
          <w:sz w:val="28"/>
          <w:szCs w:val="28"/>
        </w:rPr>
        <w:t xml:space="preserve"> l</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B - расчетная ширина пешеходной коммуникации, м;</w:t>
      </w:r>
    </w:p>
    <w:p w:rsidR="00FB549A" w:rsidRPr="00B7096A" w:rsidRDefault="00FB549A" w:rsidP="00FB549A">
      <w:pPr>
        <w:pStyle w:val="ConsPlusNonformat"/>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    b - стандартная  ширина  одной  полосы  пешеходного  движения,   равная l</w:t>
      </w:r>
      <w:r w:rsidR="00176938" w:rsidRPr="00B7096A">
        <w:rPr>
          <w:rFonts w:ascii="Times New Roman" w:hAnsi="Times New Roman" w:cs="Times New Roman"/>
          <w:color w:val="000000" w:themeColor="text1"/>
          <w:sz w:val="28"/>
          <w:szCs w:val="28"/>
        </w:rPr>
        <w:t xml:space="preserve"> </w:t>
      </w:r>
      <w:r w:rsidRPr="00B7096A">
        <w:rPr>
          <w:rFonts w:ascii="Times New Roman" w:hAnsi="Times New Roman" w:cs="Times New Roman"/>
          <w:color w:val="000000" w:themeColor="text1"/>
          <w:sz w:val="28"/>
          <w:szCs w:val="28"/>
        </w:rPr>
        <w:t>0,75 м;</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N - фактическая интенсивность пешеходного движения в часы "пик", суммарная по двум направлениям на участке устройства пешеходной коммуникации, чел./час (определяется на основе данных натурных обследований);</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k - коэффициент перспективного изменения интенсивности пешеходного движения (устанавливается на основе анализа градостроительного развития территории);</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р - нормативная пропускная способность одной стандартной полосы пешеходной коммуникации, чел./час, которую рекомендуется определять по таблице:</w:t>
      </w:r>
    </w:p>
    <w:p w:rsidR="00FB549A" w:rsidRDefault="00FB549A" w:rsidP="00FB549A">
      <w:pPr>
        <w:autoSpaceDE w:val="0"/>
        <w:autoSpaceDN w:val="0"/>
        <w:adjustRightInd w:val="0"/>
        <w:jc w:val="center"/>
        <w:outlineLvl w:val="3"/>
        <w:rPr>
          <w:b/>
          <w:color w:val="000000" w:themeColor="text1"/>
          <w:sz w:val="28"/>
          <w:szCs w:val="28"/>
        </w:rPr>
      </w:pPr>
      <w:r w:rsidRPr="00B7096A">
        <w:rPr>
          <w:b/>
          <w:color w:val="000000" w:themeColor="text1"/>
          <w:sz w:val="28"/>
          <w:szCs w:val="28"/>
        </w:rPr>
        <w:t>Пропускная способность пешеходных коммуникаций</w:t>
      </w:r>
    </w:p>
    <w:p w:rsidR="00B7096A" w:rsidRPr="00B7096A" w:rsidRDefault="00B7096A" w:rsidP="00FB549A">
      <w:pPr>
        <w:autoSpaceDE w:val="0"/>
        <w:autoSpaceDN w:val="0"/>
        <w:adjustRightInd w:val="0"/>
        <w:jc w:val="center"/>
        <w:outlineLvl w:val="3"/>
        <w:rPr>
          <w:b/>
          <w:color w:val="000000" w:themeColor="text1"/>
          <w:sz w:val="28"/>
          <w:szCs w:val="28"/>
        </w:rPr>
      </w:pPr>
    </w:p>
    <w:p w:rsidR="00FB549A" w:rsidRPr="00B7096A" w:rsidRDefault="00FB549A" w:rsidP="00FB549A">
      <w:pPr>
        <w:autoSpaceDE w:val="0"/>
        <w:autoSpaceDN w:val="0"/>
        <w:adjustRightInd w:val="0"/>
        <w:jc w:val="center"/>
        <w:rPr>
          <w:color w:val="000000" w:themeColor="text1"/>
        </w:rPr>
      </w:pPr>
      <w:r w:rsidRPr="00B7096A">
        <w:rPr>
          <w:color w:val="000000" w:themeColor="text1"/>
          <w:sz w:val="28"/>
          <w:szCs w:val="28"/>
        </w:rPr>
        <w:t xml:space="preserve">                                                                                            </w:t>
      </w:r>
      <w:r w:rsidRPr="00B7096A">
        <w:rPr>
          <w:color w:val="000000" w:themeColor="text1"/>
        </w:rPr>
        <w:t>Человек в час</w:t>
      </w:r>
    </w:p>
    <w:tbl>
      <w:tblPr>
        <w:tblW w:w="0" w:type="auto"/>
        <w:tblInd w:w="70" w:type="dxa"/>
        <w:tblLayout w:type="fixed"/>
        <w:tblCellMar>
          <w:left w:w="70" w:type="dxa"/>
          <w:right w:w="70" w:type="dxa"/>
        </w:tblCellMar>
        <w:tblLook w:val="0000"/>
      </w:tblPr>
      <w:tblGrid>
        <w:gridCol w:w="6521"/>
        <w:gridCol w:w="3544"/>
      </w:tblGrid>
      <w:tr w:rsidR="00FB549A" w:rsidRPr="00B7096A" w:rsidTr="00B7096A">
        <w:trPr>
          <w:cantSplit/>
          <w:trHeight w:val="408"/>
        </w:trPr>
        <w:tc>
          <w:tcPr>
            <w:tcW w:w="6521"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Элементы пешеходных коммуникаций               </w:t>
            </w:r>
          </w:p>
        </w:tc>
        <w:tc>
          <w:tcPr>
            <w:tcW w:w="3544" w:type="dxa"/>
            <w:tcBorders>
              <w:top w:val="single" w:sz="6" w:space="0" w:color="auto"/>
              <w:left w:val="single" w:sz="6" w:space="0" w:color="auto"/>
              <w:bottom w:val="single" w:sz="6" w:space="0" w:color="auto"/>
              <w:right w:val="single" w:sz="6" w:space="0" w:color="auto"/>
            </w:tcBorders>
          </w:tcPr>
          <w:p w:rsidR="00FB549A" w:rsidRPr="00B7096A" w:rsidRDefault="00176938"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Пропускная </w:t>
            </w:r>
            <w:r w:rsidR="00FB549A" w:rsidRPr="00B7096A">
              <w:rPr>
                <w:rFonts w:ascii="Times New Roman" w:hAnsi="Times New Roman" w:cs="Times New Roman"/>
                <w:color w:val="000000" w:themeColor="text1"/>
                <w:sz w:val="28"/>
                <w:szCs w:val="28"/>
              </w:rPr>
              <w:t>способность</w:t>
            </w:r>
            <w:r w:rsidR="00FB549A" w:rsidRPr="00B7096A">
              <w:rPr>
                <w:rFonts w:ascii="Times New Roman" w:hAnsi="Times New Roman" w:cs="Times New Roman"/>
                <w:color w:val="000000" w:themeColor="text1"/>
                <w:sz w:val="28"/>
                <w:szCs w:val="28"/>
              </w:rPr>
              <w:br/>
              <w:t xml:space="preserve">одной </w:t>
            </w:r>
            <w:r w:rsidRPr="00B7096A">
              <w:rPr>
                <w:rFonts w:ascii="Times New Roman" w:hAnsi="Times New Roman" w:cs="Times New Roman"/>
                <w:color w:val="000000" w:themeColor="text1"/>
                <w:sz w:val="28"/>
                <w:szCs w:val="28"/>
              </w:rPr>
              <w:t xml:space="preserve">  полосы   </w:t>
            </w:r>
            <w:r w:rsidR="00FB549A" w:rsidRPr="00B7096A">
              <w:rPr>
                <w:rFonts w:ascii="Times New Roman" w:hAnsi="Times New Roman" w:cs="Times New Roman"/>
                <w:color w:val="000000" w:themeColor="text1"/>
                <w:sz w:val="28"/>
                <w:szCs w:val="28"/>
              </w:rPr>
              <w:t xml:space="preserve">движения  </w:t>
            </w:r>
          </w:p>
        </w:tc>
      </w:tr>
      <w:tr w:rsidR="00FB549A" w:rsidRPr="00B7096A" w:rsidTr="00B7096A">
        <w:trPr>
          <w:cantSplit/>
          <w:trHeight w:val="360"/>
        </w:trPr>
        <w:tc>
          <w:tcPr>
            <w:tcW w:w="6521"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Тротуары, расположенные вд</w:t>
            </w:r>
            <w:r w:rsidR="00176938" w:rsidRPr="00B7096A">
              <w:rPr>
                <w:rFonts w:ascii="Times New Roman" w:hAnsi="Times New Roman" w:cs="Times New Roman"/>
                <w:color w:val="000000" w:themeColor="text1"/>
                <w:sz w:val="28"/>
                <w:szCs w:val="28"/>
              </w:rPr>
              <w:t xml:space="preserve">оль красной линии улиц с  </w:t>
            </w:r>
            <w:r w:rsidRPr="00B7096A">
              <w:rPr>
                <w:rFonts w:ascii="Times New Roman" w:hAnsi="Times New Roman" w:cs="Times New Roman"/>
                <w:color w:val="000000" w:themeColor="text1"/>
                <w:sz w:val="28"/>
                <w:szCs w:val="28"/>
              </w:rPr>
              <w:t xml:space="preserve">развитой торговой сетью                                      </w:t>
            </w:r>
          </w:p>
        </w:tc>
        <w:tc>
          <w:tcPr>
            <w:tcW w:w="3544"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700</w:t>
            </w:r>
          </w:p>
        </w:tc>
      </w:tr>
      <w:tr w:rsidR="00FB549A" w:rsidRPr="00B7096A" w:rsidTr="00B7096A">
        <w:trPr>
          <w:cantSplit/>
          <w:trHeight w:val="360"/>
        </w:trPr>
        <w:tc>
          <w:tcPr>
            <w:tcW w:w="6521"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Тротуары, расположенные вд</w:t>
            </w:r>
            <w:r w:rsidR="00176938" w:rsidRPr="00B7096A">
              <w:rPr>
                <w:rFonts w:ascii="Times New Roman" w:hAnsi="Times New Roman" w:cs="Times New Roman"/>
                <w:color w:val="000000" w:themeColor="text1"/>
                <w:sz w:val="28"/>
                <w:szCs w:val="28"/>
              </w:rPr>
              <w:t xml:space="preserve">оль красной линии улиц с </w:t>
            </w:r>
            <w:r w:rsidRPr="00B7096A">
              <w:rPr>
                <w:rFonts w:ascii="Times New Roman" w:hAnsi="Times New Roman" w:cs="Times New Roman"/>
                <w:color w:val="000000" w:themeColor="text1"/>
                <w:sz w:val="28"/>
                <w:szCs w:val="28"/>
              </w:rPr>
              <w:t xml:space="preserve">незначительной торговой сетью                                </w:t>
            </w:r>
          </w:p>
        </w:tc>
        <w:tc>
          <w:tcPr>
            <w:tcW w:w="3544"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800</w:t>
            </w:r>
          </w:p>
        </w:tc>
      </w:tr>
      <w:tr w:rsidR="00FB549A" w:rsidRPr="00B7096A" w:rsidTr="00B7096A">
        <w:trPr>
          <w:cantSplit/>
          <w:trHeight w:val="360"/>
        </w:trPr>
        <w:tc>
          <w:tcPr>
            <w:tcW w:w="6521"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Тротуары в пределах зелены</w:t>
            </w:r>
            <w:r w:rsidR="00176938" w:rsidRPr="00B7096A">
              <w:rPr>
                <w:rFonts w:ascii="Times New Roman" w:hAnsi="Times New Roman" w:cs="Times New Roman"/>
                <w:color w:val="000000" w:themeColor="text1"/>
                <w:sz w:val="28"/>
                <w:szCs w:val="28"/>
              </w:rPr>
              <w:t xml:space="preserve">х насаждений улиц и дорог </w:t>
            </w:r>
            <w:r w:rsidRPr="00B7096A">
              <w:rPr>
                <w:rFonts w:ascii="Times New Roman" w:hAnsi="Times New Roman" w:cs="Times New Roman"/>
                <w:color w:val="000000" w:themeColor="text1"/>
                <w:sz w:val="28"/>
                <w:szCs w:val="28"/>
              </w:rPr>
              <w:t xml:space="preserve">(бульвары)                                                   </w:t>
            </w:r>
          </w:p>
        </w:tc>
        <w:tc>
          <w:tcPr>
            <w:tcW w:w="3544"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800 - 1000</w:t>
            </w:r>
          </w:p>
        </w:tc>
      </w:tr>
      <w:tr w:rsidR="00FB549A" w:rsidRPr="00B7096A" w:rsidTr="00B7096A">
        <w:trPr>
          <w:cantSplit/>
          <w:trHeight w:val="240"/>
        </w:trPr>
        <w:tc>
          <w:tcPr>
            <w:tcW w:w="6521"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Пешеходные дороги (прогулочные)                          </w:t>
            </w:r>
          </w:p>
        </w:tc>
        <w:tc>
          <w:tcPr>
            <w:tcW w:w="3544"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600 - 700</w:t>
            </w:r>
          </w:p>
        </w:tc>
      </w:tr>
      <w:tr w:rsidR="00FB549A" w:rsidRPr="00B7096A" w:rsidTr="00B7096A">
        <w:trPr>
          <w:cantSplit/>
          <w:trHeight w:val="240"/>
        </w:trPr>
        <w:tc>
          <w:tcPr>
            <w:tcW w:w="6521"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Пешеходные переходы через проезжую часть (наземные)      </w:t>
            </w:r>
          </w:p>
        </w:tc>
        <w:tc>
          <w:tcPr>
            <w:tcW w:w="3544"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1200 - 1500</w:t>
            </w:r>
          </w:p>
        </w:tc>
      </w:tr>
      <w:tr w:rsidR="00FB549A" w:rsidRPr="00B7096A" w:rsidTr="00B7096A">
        <w:trPr>
          <w:cantSplit/>
          <w:trHeight w:val="240"/>
        </w:trPr>
        <w:tc>
          <w:tcPr>
            <w:tcW w:w="6521"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Лестница                                                 </w:t>
            </w:r>
          </w:p>
        </w:tc>
        <w:tc>
          <w:tcPr>
            <w:tcW w:w="3544"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500 - 600</w:t>
            </w:r>
          </w:p>
        </w:tc>
      </w:tr>
      <w:tr w:rsidR="00FB549A" w:rsidRPr="00B7096A" w:rsidTr="00B7096A">
        <w:trPr>
          <w:cantSplit/>
          <w:trHeight w:val="240"/>
        </w:trPr>
        <w:tc>
          <w:tcPr>
            <w:tcW w:w="6521"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Пандус (уклон 1:10)                                      </w:t>
            </w:r>
          </w:p>
        </w:tc>
        <w:tc>
          <w:tcPr>
            <w:tcW w:w="3544"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700</w:t>
            </w:r>
          </w:p>
        </w:tc>
      </w:tr>
      <w:tr w:rsidR="00FB549A" w:rsidRPr="00B7096A" w:rsidTr="00B7096A">
        <w:trPr>
          <w:cantSplit/>
          <w:trHeight w:val="720"/>
        </w:trPr>
        <w:tc>
          <w:tcPr>
            <w:tcW w:w="10065" w:type="dxa"/>
            <w:gridSpan w:val="2"/>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2"/>
                <w:szCs w:val="22"/>
              </w:rPr>
            </w:pPr>
            <w:r w:rsidRPr="00B7096A">
              <w:rPr>
                <w:rFonts w:ascii="Times New Roman" w:hAnsi="Times New Roman" w:cs="Times New Roman"/>
                <w:color w:val="000000" w:themeColor="text1"/>
                <w:sz w:val="22"/>
                <w:szCs w:val="22"/>
              </w:rPr>
              <w:t>&lt;*&gt; Предельная пропускная способность,</w:t>
            </w:r>
            <w:r w:rsidR="00176938" w:rsidRPr="00B7096A">
              <w:rPr>
                <w:rFonts w:ascii="Times New Roman" w:hAnsi="Times New Roman" w:cs="Times New Roman"/>
                <w:color w:val="000000" w:themeColor="text1"/>
                <w:sz w:val="22"/>
                <w:szCs w:val="22"/>
              </w:rPr>
              <w:t xml:space="preserve"> принимаемая при определении   </w:t>
            </w:r>
            <w:r w:rsidRPr="00B7096A">
              <w:rPr>
                <w:rFonts w:ascii="Times New Roman" w:hAnsi="Times New Roman" w:cs="Times New Roman"/>
                <w:color w:val="000000" w:themeColor="text1"/>
                <w:sz w:val="22"/>
                <w:szCs w:val="22"/>
              </w:rPr>
              <w:t>максимальных нагруз</w:t>
            </w:r>
            <w:r w:rsidR="00176938" w:rsidRPr="00B7096A">
              <w:rPr>
                <w:rFonts w:ascii="Times New Roman" w:hAnsi="Times New Roman" w:cs="Times New Roman"/>
                <w:color w:val="000000" w:themeColor="text1"/>
                <w:sz w:val="22"/>
                <w:szCs w:val="22"/>
              </w:rPr>
              <w:t xml:space="preserve">ок, - 1500 </w:t>
            </w:r>
            <w:r w:rsidRPr="00B7096A">
              <w:rPr>
                <w:rFonts w:ascii="Times New Roman" w:hAnsi="Times New Roman" w:cs="Times New Roman"/>
                <w:color w:val="000000" w:themeColor="text1"/>
                <w:sz w:val="22"/>
                <w:szCs w:val="22"/>
              </w:rPr>
              <w:t xml:space="preserve">чел./час.                                  </w:t>
            </w:r>
            <w:r w:rsidRPr="00B7096A">
              <w:rPr>
                <w:rFonts w:ascii="Times New Roman" w:hAnsi="Times New Roman" w:cs="Times New Roman"/>
                <w:color w:val="000000" w:themeColor="text1"/>
                <w:sz w:val="22"/>
                <w:szCs w:val="22"/>
              </w:rPr>
              <w:br/>
              <w:t xml:space="preserve">Примечание.                                                          </w:t>
            </w:r>
            <w:r w:rsidRPr="00B7096A">
              <w:rPr>
                <w:rFonts w:ascii="Times New Roman" w:hAnsi="Times New Roman" w:cs="Times New Roman"/>
                <w:color w:val="000000" w:themeColor="text1"/>
                <w:sz w:val="22"/>
                <w:szCs w:val="22"/>
              </w:rPr>
              <w:br/>
              <w:t xml:space="preserve">Ширина одной полосы пешеходного движения - 0,75 м.                   </w:t>
            </w:r>
          </w:p>
        </w:tc>
      </w:tr>
    </w:tbl>
    <w:p w:rsidR="00FB549A" w:rsidRDefault="00FB549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p w:rsidR="00B7096A" w:rsidRDefault="00B7096A" w:rsidP="00FB549A">
      <w:pPr>
        <w:autoSpaceDE w:val="0"/>
        <w:autoSpaceDN w:val="0"/>
        <w:adjustRightInd w:val="0"/>
        <w:ind w:firstLine="540"/>
        <w:jc w:val="both"/>
        <w:rPr>
          <w:rFonts w:ascii="Calibri" w:hAnsi="Calibri" w:cs="Calibri"/>
          <w:color w:val="000000" w:themeColor="text1"/>
          <w:sz w:val="28"/>
          <w:szCs w:val="2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6343"/>
      </w:tblGrid>
      <w:tr w:rsidR="00B7096A" w:rsidTr="00B7096A">
        <w:tc>
          <w:tcPr>
            <w:tcW w:w="4077" w:type="dxa"/>
          </w:tcPr>
          <w:p w:rsidR="00B7096A" w:rsidRDefault="00B7096A">
            <w:pPr>
              <w:autoSpaceDE w:val="0"/>
              <w:autoSpaceDN w:val="0"/>
              <w:adjustRightInd w:val="0"/>
              <w:jc w:val="right"/>
              <w:rPr>
                <w:color w:val="000000" w:themeColor="text1"/>
                <w:sz w:val="18"/>
                <w:szCs w:val="18"/>
              </w:rPr>
            </w:pPr>
          </w:p>
        </w:tc>
        <w:tc>
          <w:tcPr>
            <w:tcW w:w="6343" w:type="dxa"/>
            <w:hideMark/>
          </w:tcPr>
          <w:p w:rsidR="00B7096A" w:rsidRDefault="00B7096A" w:rsidP="00B7096A">
            <w:pPr>
              <w:autoSpaceDE w:val="0"/>
              <w:autoSpaceDN w:val="0"/>
              <w:adjustRightInd w:val="0"/>
              <w:jc w:val="both"/>
              <w:rPr>
                <w:color w:val="000000" w:themeColor="text1"/>
                <w:sz w:val="18"/>
                <w:szCs w:val="18"/>
              </w:rPr>
            </w:pPr>
            <w:r>
              <w:rPr>
                <w:color w:val="000000" w:themeColor="text1"/>
                <w:sz w:val="18"/>
                <w:szCs w:val="18"/>
              </w:rPr>
              <w:t xml:space="preserve">Приложение № 4 к </w:t>
            </w:r>
            <w:r>
              <w:rPr>
                <w:sz w:val="18"/>
                <w:szCs w:val="18"/>
              </w:rPr>
              <w:t>Правилам внешнего благоустройства, организации уборки, обеспечения чистоты и порядка на территории городского поселения город Лиски Лискинского муниципального района Воронежской области</w:t>
            </w:r>
            <w:r>
              <w:rPr>
                <w:color w:val="000000" w:themeColor="text1"/>
                <w:sz w:val="18"/>
                <w:szCs w:val="18"/>
              </w:rPr>
              <w:t xml:space="preserve">  </w:t>
            </w:r>
          </w:p>
        </w:tc>
      </w:tr>
    </w:tbl>
    <w:p w:rsidR="00B7096A" w:rsidRPr="00B7096A" w:rsidRDefault="00B7096A" w:rsidP="00FB549A">
      <w:pPr>
        <w:autoSpaceDE w:val="0"/>
        <w:autoSpaceDN w:val="0"/>
        <w:adjustRightInd w:val="0"/>
        <w:ind w:firstLine="540"/>
        <w:jc w:val="both"/>
        <w:rPr>
          <w:rFonts w:ascii="Calibri" w:hAnsi="Calibri" w:cs="Calibri"/>
          <w:color w:val="000000" w:themeColor="text1"/>
          <w:sz w:val="28"/>
          <w:szCs w:val="28"/>
        </w:rPr>
      </w:pPr>
    </w:p>
    <w:p w:rsidR="00FB549A" w:rsidRPr="00B7096A" w:rsidRDefault="00FB549A" w:rsidP="00FB549A">
      <w:pPr>
        <w:autoSpaceDE w:val="0"/>
        <w:autoSpaceDN w:val="0"/>
        <w:adjustRightInd w:val="0"/>
        <w:jc w:val="center"/>
        <w:rPr>
          <w:b/>
          <w:color w:val="000000" w:themeColor="text1"/>
          <w:sz w:val="28"/>
          <w:szCs w:val="28"/>
        </w:rPr>
      </w:pPr>
      <w:r w:rsidRPr="00B7096A">
        <w:rPr>
          <w:b/>
          <w:color w:val="000000" w:themeColor="text1"/>
          <w:sz w:val="28"/>
          <w:szCs w:val="28"/>
        </w:rPr>
        <w:t>ПОЧВЕННЫЙ ПОКРОВ</w:t>
      </w:r>
    </w:p>
    <w:p w:rsidR="00FB549A" w:rsidRPr="00B7096A" w:rsidRDefault="00FB549A" w:rsidP="00FB549A">
      <w:pPr>
        <w:autoSpaceDE w:val="0"/>
        <w:autoSpaceDN w:val="0"/>
        <w:adjustRightInd w:val="0"/>
        <w:jc w:val="center"/>
        <w:rPr>
          <w:b/>
          <w:color w:val="000000" w:themeColor="text1"/>
          <w:sz w:val="28"/>
          <w:szCs w:val="28"/>
        </w:rPr>
      </w:pPr>
    </w:p>
    <w:p w:rsidR="00FB549A" w:rsidRPr="00B7096A" w:rsidRDefault="00FB549A" w:rsidP="00FB549A">
      <w:pPr>
        <w:autoSpaceDE w:val="0"/>
        <w:autoSpaceDN w:val="0"/>
        <w:adjustRightInd w:val="0"/>
        <w:jc w:val="center"/>
        <w:outlineLvl w:val="3"/>
        <w:rPr>
          <w:b/>
          <w:color w:val="000000" w:themeColor="text1"/>
          <w:sz w:val="28"/>
          <w:szCs w:val="28"/>
        </w:rPr>
      </w:pPr>
      <w:r w:rsidRPr="00B7096A">
        <w:rPr>
          <w:b/>
          <w:color w:val="000000" w:themeColor="text1"/>
          <w:sz w:val="28"/>
          <w:szCs w:val="28"/>
        </w:rPr>
        <w:t>Классификация городских почв</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1. Почвенный покров в условиях муниципальных образований имеет различный генезис. В зависимости от типа почвы к ней применяются различные приемы ее окультуривания перед использованием ее в системе озеленения.</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1.1. Естественные почвы - почвы, сформировавшиеся в соответствующих природных условиях и имеющие полный профиль (все генетические горизонты, соответствующие условиям их формирования).</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1.2. Поверхностно преобразованные почвы - почвы, сформировавшиеся вследствие уничтожения либо замены насыпными незагрязненными грунтами генетических горизонтов верхней части профиля (до 40 см) естественных почв.</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1.3. Урбаноземы - почвы искусственного происхождения, созданные в процессе формирования среды населенного пункта. Различают следующие виды:</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урбаноземы-конструктоземы - почвы, формирующиеся на специально отсыпанных грунтах со слоистой вертикальной структурой, задаваемой исходя из гидрогеологических условий, характера формируемых на них зеленых насаждений и положения в рельефе;</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урбаноземы-почвогрунты - почвы, формирующиеся на антропогенно нарушенных (с инородными включениями, нарушенным сложением и т.д.) грунтах, не подвергавшихся целенаправленной рекультивации на всю глубину корнеобитаемого слоя (до 1,5 метра) и имеющие гумуссированный горизонт (искусственно созданный, либо сформированный почвообразующими процессами in situ).</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2. При формировании зеленых насаждений на территориях, нарушенных антропогенной деятельностью, на всем озеленяемом участке рекомендуется создать послойную толщу почвообразующего грунта, способную удовлетворить потребность растений в элементах питания, влаге и воздухе. При установлении наличия загрязнения почвенного покрова разной степени при проведении работ по созданию и реконструкции зеленых насаждений осуществляется его рекультивация в соответствии с уровнем и качественными параметрами загрязнения.</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3. Под деревья и кустарники при их посадке делаются посадочные ямы, заполняемые плодородным грунтом. При формировании слоя почвообразующего грунта на территории, сложенной неблагоприятными для растений грунтами, его рекомендуется изолировать слоем тяжелых суглинков мощностью 0,5 м, выполняющим роль механического и сорбционного геохимического барьера. При загрязнении тяжелыми металлами в грунт рекомендуется вносить углекислую известь в количестве не менее 6% от веса.</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4. Поверхность почвенного покрова и толща почвообразующего грунта по всей мощности должны быть очищены от бытового и строительного мусора. Используемый для создания почвообразующего грунта субстрат должен иметь слабую степень засоренности сорняками (</w:t>
      </w:r>
      <w:hyperlink r:id="rId85" w:history="1">
        <w:r w:rsidRPr="00B7096A">
          <w:rPr>
            <w:color w:val="000000" w:themeColor="text1"/>
            <w:sz w:val="28"/>
            <w:szCs w:val="28"/>
          </w:rPr>
          <w:t>таблица 2</w:t>
        </w:r>
      </w:hyperlink>
      <w:r w:rsidRPr="00B7096A">
        <w:rPr>
          <w:color w:val="000000" w:themeColor="text1"/>
          <w:sz w:val="28"/>
          <w:szCs w:val="28"/>
        </w:rPr>
        <w:t xml:space="preserve"> приложения N 4 к настоящим Правилам благоустройства).</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5. При проектировании почвенного покрова рекомендуется учитывать уровень химического загрязнения почвообразующего грунта. Степень его загрязнения определяется в санитарном и биологическом аспектах. Характеристика санитарного состояния дается для поверхностного слоя, входящего в сферу жизнедеятельности человека и домашних животных. Мощность этого слоя составляет 30 см. Биологическая характеристика дается для слоя почвы, обеспечивающего нормальное развитие растений и составляющего 2 м (</w:t>
      </w:r>
      <w:hyperlink r:id="rId86" w:history="1">
        <w:r w:rsidRPr="00B7096A">
          <w:rPr>
            <w:color w:val="000000" w:themeColor="text1"/>
            <w:sz w:val="28"/>
            <w:szCs w:val="28"/>
          </w:rPr>
          <w:t>таблицы 3</w:t>
        </w:r>
      </w:hyperlink>
      <w:r w:rsidRPr="00B7096A">
        <w:rPr>
          <w:color w:val="000000" w:themeColor="text1"/>
          <w:sz w:val="28"/>
          <w:szCs w:val="28"/>
        </w:rPr>
        <w:t xml:space="preserve">, </w:t>
      </w:r>
      <w:hyperlink r:id="rId87" w:history="1">
        <w:r w:rsidRPr="00B7096A">
          <w:rPr>
            <w:color w:val="000000" w:themeColor="text1"/>
            <w:sz w:val="28"/>
            <w:szCs w:val="28"/>
          </w:rPr>
          <w:t>5</w:t>
        </w:r>
      </w:hyperlink>
      <w:r w:rsidRPr="00B7096A">
        <w:rPr>
          <w:color w:val="000000" w:themeColor="text1"/>
          <w:sz w:val="28"/>
          <w:szCs w:val="28"/>
        </w:rPr>
        <w:t xml:space="preserve">, </w:t>
      </w:r>
      <w:hyperlink r:id="rId88" w:history="1">
        <w:r w:rsidRPr="00B7096A">
          <w:rPr>
            <w:color w:val="000000" w:themeColor="text1"/>
            <w:sz w:val="28"/>
            <w:szCs w:val="28"/>
          </w:rPr>
          <w:t>6</w:t>
        </w:r>
      </w:hyperlink>
      <w:r w:rsidRPr="00B7096A">
        <w:rPr>
          <w:color w:val="000000" w:themeColor="text1"/>
          <w:sz w:val="28"/>
          <w:szCs w:val="28"/>
        </w:rPr>
        <w:t xml:space="preserve"> приложения N 4 к настоящим Правилам благоустройства).</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6. Санитарная оценка почвы проводится сравнением фактических концентраций загрязняющего вещества с предельно допустимой концентрацией (ЦДК) или ориентировочно допустимой концентрацией (ОДК), установленных органами санитарно-эпидемиологического надзора. Биологическая оценка уровня загрязнения почвы обычно проводится сравнением фактических концентраций загрязняющих веществ с фитотоксичными ПДК (</w:t>
      </w:r>
      <w:hyperlink r:id="rId89" w:history="1">
        <w:r w:rsidRPr="00B7096A">
          <w:rPr>
            <w:color w:val="000000" w:themeColor="text1"/>
            <w:sz w:val="28"/>
            <w:szCs w:val="28"/>
          </w:rPr>
          <w:t>таблицы 4</w:t>
        </w:r>
      </w:hyperlink>
      <w:r w:rsidRPr="00B7096A">
        <w:rPr>
          <w:color w:val="000000" w:themeColor="text1"/>
          <w:sz w:val="28"/>
          <w:szCs w:val="28"/>
        </w:rPr>
        <w:t xml:space="preserve">, </w:t>
      </w:r>
      <w:hyperlink r:id="rId90" w:history="1">
        <w:r w:rsidRPr="00B7096A">
          <w:rPr>
            <w:color w:val="000000" w:themeColor="text1"/>
            <w:sz w:val="28"/>
            <w:szCs w:val="28"/>
          </w:rPr>
          <w:t>8</w:t>
        </w:r>
      </w:hyperlink>
      <w:r w:rsidRPr="00B7096A">
        <w:rPr>
          <w:color w:val="000000" w:themeColor="text1"/>
          <w:sz w:val="28"/>
          <w:szCs w:val="28"/>
        </w:rPr>
        <w:t xml:space="preserve"> приложения N 4 к настоящим Правилам благоустройства).</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7. Биологический уровень загрязнения почвы обычно определяется по среднему уровню содержания в ней приоритетного компонента загрязнения в границах минимального почвенного выдела.</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8. При формировании конструктоземов на сильно фильтрующих грунтах (песок, грунты с включениями гравия, щебенки более 40%) между ними и конструктоземами рекомендуется укладывать водозадерживающий слой из средних и тяжелых суглинков мощностью 20 см. При формировании конструктоземов на склонах крутизной 3 - 5° необходимо предусматривать укладку на поверхности слоя средне- или тяжелосуглинистого грунта (аллювиального) мощностью 30 см. При формировании конструктоземов на протяженных склонах крутизной более 5° необходимо проводить их обрешетку с заполнением ячеек плодородным тяжелосуглинистым грунтом. Мощность насыпаемого грунта - 15 - 20 см.</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9. На поверхностно подтопленных территориях с уровнем залегания безнапорных грунтовых вод 2 - 3 метра почвенный покров обычно конструируется с учетом требований по дренированию корнеобитаемого слоя для различных типов зеленых насаждений путем создания прослоя грунта, создающего разрыв каймы капиллярного поднятия. Величина прослоя и глубина его заложения определяются в соответствии с таблицей. При проектировании системы зеленых насаждений на поверхностно подтопленных территориях с глубиной залегания грунтовых вод менее 2 метров рекомендуется закладывать регулярный дренаж в совокупности с конструированием слоя, создающего разрыв капиллярной каймы.</w:t>
      </w:r>
    </w:p>
    <w:p w:rsidR="00FB549A" w:rsidRPr="00B7096A" w:rsidRDefault="00B7096A" w:rsidP="00FB549A">
      <w:pPr>
        <w:autoSpaceDE w:val="0"/>
        <w:autoSpaceDN w:val="0"/>
        <w:adjustRightInd w:val="0"/>
        <w:ind w:firstLine="540"/>
        <w:jc w:val="both"/>
        <w:rPr>
          <w:color w:val="000000" w:themeColor="text1"/>
          <w:sz w:val="28"/>
          <w:szCs w:val="28"/>
        </w:rPr>
      </w:pPr>
      <w:r>
        <w:rPr>
          <w:color w:val="000000" w:themeColor="text1"/>
          <w:sz w:val="28"/>
          <w:szCs w:val="28"/>
        </w:rPr>
        <w:t>10.</w:t>
      </w:r>
      <w:r w:rsidR="00FB549A" w:rsidRPr="00B7096A">
        <w:rPr>
          <w:color w:val="000000" w:themeColor="text1"/>
          <w:sz w:val="28"/>
          <w:szCs w:val="28"/>
        </w:rPr>
        <w:t>При проектировании системы зеленых насаждений на территориях, подверженных ветровой эрозии (скорости ветра более 3 м/с), рекомендуется предусматривать создание дернового горизонта плотностью 80 - 90%. При создании почвенной толщи для устройства спортивных газонов обычно применяют четыре типа конструкций в зависимости от фильтрующей способности подстилающего грунта (таблица 7 приложения N 4 к настоящим Правилам благоустройства).</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11. В условиях муниципального образования грунты под газоны и откосы, как правило, нуждаются в полной замене. Слой растительной земли под газон должен составлять 20 см с обязательным улучшением механического состава растительного грунта введением добавок и многократным перемешиванием: песок - 25%, торф - 25%, растительная земля - 50%. Также рекомендуется предусматривать улучшение плодородия растительного грунта введением минеральных и органических удобрений. При проектировании благоустройства рекомендуется использовать новые методы, улучшающие качество устраиваемых газонов: стабилизация гидропосевом, "Пикса" и др. Норма высева семян при устройстве газонов в городских условиях составляет не менее 40 г/кв. м с указанием в проекте травосмесей, соответствующих условиям.</w:t>
      </w:r>
    </w:p>
    <w:p w:rsidR="00FB549A" w:rsidRPr="00B7096A" w:rsidRDefault="00FB549A" w:rsidP="00FB549A">
      <w:pPr>
        <w:autoSpaceDE w:val="0"/>
        <w:autoSpaceDN w:val="0"/>
        <w:adjustRightInd w:val="0"/>
        <w:ind w:firstLine="540"/>
        <w:jc w:val="both"/>
        <w:rPr>
          <w:color w:val="000000" w:themeColor="text1"/>
          <w:sz w:val="28"/>
          <w:szCs w:val="28"/>
        </w:rPr>
      </w:pPr>
      <w:r w:rsidRPr="00B7096A">
        <w:rPr>
          <w:color w:val="000000" w:themeColor="text1"/>
          <w:sz w:val="28"/>
          <w:szCs w:val="28"/>
        </w:rPr>
        <w:t>Уход за зелеными насаждениями рекомендуется осуществлять субъектами, производящими строительство и реконструкцию, весь период строительства или реконструкции до сдачи объекта эксплуатирующей организации.</w:t>
      </w:r>
    </w:p>
    <w:p w:rsidR="00FB549A" w:rsidRPr="00B7096A" w:rsidRDefault="00FB549A" w:rsidP="00FB549A">
      <w:pPr>
        <w:autoSpaceDE w:val="0"/>
        <w:autoSpaceDN w:val="0"/>
        <w:adjustRightInd w:val="0"/>
        <w:jc w:val="center"/>
        <w:rPr>
          <w:color w:val="000000" w:themeColor="text1"/>
          <w:sz w:val="28"/>
          <w:szCs w:val="28"/>
        </w:rPr>
      </w:pPr>
    </w:p>
    <w:p w:rsidR="00FB549A" w:rsidRPr="00B7096A" w:rsidRDefault="00FB549A" w:rsidP="00FB549A">
      <w:pPr>
        <w:autoSpaceDE w:val="0"/>
        <w:autoSpaceDN w:val="0"/>
        <w:adjustRightInd w:val="0"/>
        <w:jc w:val="center"/>
        <w:outlineLvl w:val="4"/>
        <w:rPr>
          <w:b/>
          <w:color w:val="000000" w:themeColor="text1"/>
          <w:sz w:val="28"/>
          <w:szCs w:val="28"/>
        </w:rPr>
      </w:pPr>
      <w:r w:rsidRPr="00B7096A">
        <w:rPr>
          <w:b/>
          <w:color w:val="000000" w:themeColor="text1"/>
          <w:sz w:val="28"/>
          <w:szCs w:val="28"/>
        </w:rPr>
        <w:t>Таблица 1. Требования к качеству городских почв</w:t>
      </w:r>
    </w:p>
    <w:p w:rsidR="00FB549A" w:rsidRPr="00B7096A" w:rsidRDefault="00FB549A" w:rsidP="00FB549A">
      <w:pPr>
        <w:autoSpaceDE w:val="0"/>
        <w:autoSpaceDN w:val="0"/>
        <w:adjustRightInd w:val="0"/>
        <w:jc w:val="both"/>
        <w:rPr>
          <w:rFonts w:ascii="Calibri" w:hAnsi="Calibri" w:cs="Calibri"/>
          <w:color w:val="000000" w:themeColor="text1"/>
          <w:sz w:val="28"/>
          <w:szCs w:val="28"/>
        </w:rPr>
      </w:pPr>
    </w:p>
    <w:tbl>
      <w:tblPr>
        <w:tblW w:w="0" w:type="auto"/>
        <w:tblInd w:w="70" w:type="dxa"/>
        <w:tblLayout w:type="fixed"/>
        <w:tblCellMar>
          <w:left w:w="70" w:type="dxa"/>
          <w:right w:w="70" w:type="dxa"/>
        </w:tblCellMar>
        <w:tblLook w:val="0000"/>
      </w:tblPr>
      <w:tblGrid>
        <w:gridCol w:w="5535"/>
        <w:gridCol w:w="1485"/>
        <w:gridCol w:w="1485"/>
        <w:gridCol w:w="993"/>
      </w:tblGrid>
      <w:tr w:rsidR="00FB549A" w:rsidRPr="00B7096A" w:rsidTr="00176938">
        <w:trPr>
          <w:cantSplit/>
          <w:trHeight w:val="240"/>
        </w:trPr>
        <w:tc>
          <w:tcPr>
            <w:tcW w:w="5535" w:type="dxa"/>
            <w:vMerge w:val="restart"/>
            <w:tcBorders>
              <w:top w:val="single" w:sz="6" w:space="0" w:color="auto"/>
              <w:left w:val="single" w:sz="6" w:space="0" w:color="auto"/>
              <w:bottom w:val="nil"/>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Показатели почвообр. слоев и горизонтов </w:t>
            </w:r>
          </w:p>
        </w:tc>
        <w:tc>
          <w:tcPr>
            <w:tcW w:w="3963" w:type="dxa"/>
            <w:gridSpan w:val="3"/>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Глубины слоев, см        </w:t>
            </w:r>
          </w:p>
        </w:tc>
      </w:tr>
      <w:tr w:rsidR="00FB549A" w:rsidRPr="00B7096A" w:rsidTr="00176938">
        <w:trPr>
          <w:cantSplit/>
          <w:trHeight w:val="240"/>
        </w:trPr>
        <w:tc>
          <w:tcPr>
            <w:tcW w:w="5535" w:type="dxa"/>
            <w:vMerge/>
            <w:tcBorders>
              <w:top w:val="nil"/>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0 - 20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20 - 50  </w:t>
            </w:r>
          </w:p>
        </w:tc>
        <w:tc>
          <w:tcPr>
            <w:tcW w:w="9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50 - 150 </w:t>
            </w:r>
          </w:p>
        </w:tc>
      </w:tr>
      <w:tr w:rsidR="00FB549A" w:rsidRPr="00B7096A" w:rsidTr="00176938">
        <w:trPr>
          <w:cantSplit/>
          <w:trHeight w:val="240"/>
        </w:trPr>
        <w:tc>
          <w:tcPr>
            <w:tcW w:w="9498" w:type="dxa"/>
            <w:gridSpan w:val="4"/>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Физические свойства                                                      </w:t>
            </w:r>
          </w:p>
        </w:tc>
      </w:tr>
      <w:tr w:rsidR="00FB549A" w:rsidRPr="00B7096A" w:rsidTr="00176938">
        <w:trPr>
          <w:cantSplit/>
          <w:trHeight w:val="240"/>
        </w:trPr>
        <w:tc>
          <w:tcPr>
            <w:tcW w:w="553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Содержание физической глины &lt; 0,01 мм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30 - 40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20 - 40   </w:t>
            </w:r>
          </w:p>
        </w:tc>
        <w:tc>
          <w:tcPr>
            <w:tcW w:w="9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30 - 40   </w:t>
            </w:r>
          </w:p>
        </w:tc>
      </w:tr>
      <w:tr w:rsidR="00FB549A" w:rsidRPr="00B7096A" w:rsidTr="00176938">
        <w:trPr>
          <w:cantSplit/>
          <w:trHeight w:val="240"/>
        </w:trPr>
        <w:tc>
          <w:tcPr>
            <w:tcW w:w="553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Плотность сложения г/см3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0,8 - 1,1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1,0 - 1,2 </w:t>
            </w:r>
          </w:p>
        </w:tc>
        <w:tc>
          <w:tcPr>
            <w:tcW w:w="9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1,2 - 1,3 </w:t>
            </w:r>
          </w:p>
        </w:tc>
      </w:tr>
      <w:tr w:rsidR="00FB549A" w:rsidRPr="00B7096A" w:rsidTr="00176938">
        <w:trPr>
          <w:cantSplit/>
          <w:trHeight w:val="240"/>
        </w:trPr>
        <w:tc>
          <w:tcPr>
            <w:tcW w:w="9498" w:type="dxa"/>
            <w:gridSpan w:val="4"/>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Химические свойства                                                      </w:t>
            </w:r>
          </w:p>
        </w:tc>
      </w:tr>
      <w:tr w:rsidR="00FB549A" w:rsidRPr="00B7096A" w:rsidTr="00176938">
        <w:trPr>
          <w:cantSplit/>
          <w:trHeight w:val="240"/>
        </w:trPr>
        <w:tc>
          <w:tcPr>
            <w:tcW w:w="553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Гумус в/о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4 - 5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1 - 0,5   </w:t>
            </w:r>
          </w:p>
        </w:tc>
        <w:tc>
          <w:tcPr>
            <w:tcW w:w="9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0,5       </w:t>
            </w:r>
          </w:p>
        </w:tc>
      </w:tr>
      <w:tr w:rsidR="00FB549A" w:rsidRPr="00B7096A" w:rsidTr="00176938">
        <w:trPr>
          <w:cantSplit/>
          <w:trHeight w:val="240"/>
        </w:trPr>
        <w:tc>
          <w:tcPr>
            <w:tcW w:w="553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pH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5,5 - 6,5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5,5 - 7,0 </w:t>
            </w:r>
          </w:p>
        </w:tc>
        <w:tc>
          <w:tcPr>
            <w:tcW w:w="9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5,0 - 6,0 </w:t>
            </w:r>
          </w:p>
        </w:tc>
      </w:tr>
      <w:tr w:rsidR="00FB549A" w:rsidRPr="00B7096A" w:rsidTr="00176938">
        <w:trPr>
          <w:cantSplit/>
          <w:trHeight w:val="240"/>
        </w:trPr>
        <w:tc>
          <w:tcPr>
            <w:tcW w:w="553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Содержание ТМ отношение к ОДК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         </w:t>
            </w:r>
          </w:p>
        </w:tc>
        <w:tc>
          <w:tcPr>
            <w:tcW w:w="9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         </w:t>
            </w:r>
          </w:p>
        </w:tc>
      </w:tr>
      <w:tr w:rsidR="00FB549A" w:rsidRPr="00B7096A" w:rsidTr="00176938">
        <w:trPr>
          <w:cantSplit/>
          <w:trHeight w:val="240"/>
        </w:trPr>
        <w:tc>
          <w:tcPr>
            <w:tcW w:w="553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Величина РВ мкр/ч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&lt; 20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&lt; 20      </w:t>
            </w:r>
          </w:p>
        </w:tc>
        <w:tc>
          <w:tcPr>
            <w:tcW w:w="9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&lt; 20      </w:t>
            </w:r>
          </w:p>
        </w:tc>
      </w:tr>
      <w:tr w:rsidR="00FB549A" w:rsidRPr="00B7096A" w:rsidTr="00176938">
        <w:trPr>
          <w:cantSplit/>
          <w:trHeight w:val="360"/>
        </w:trPr>
        <w:tc>
          <w:tcPr>
            <w:tcW w:w="553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Мин. уровень обеспеченности минеральным </w:t>
            </w:r>
            <w:r w:rsidRPr="00B7096A">
              <w:rPr>
                <w:rFonts w:ascii="Times New Roman" w:hAnsi="Times New Roman" w:cs="Times New Roman"/>
                <w:color w:val="000000" w:themeColor="text1"/>
                <w:sz w:val="28"/>
                <w:szCs w:val="28"/>
              </w:rPr>
              <w:br/>
              <w:t xml:space="preserve">азотом мг/100 г почвы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4,0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4,0       </w:t>
            </w:r>
          </w:p>
        </w:tc>
        <w:tc>
          <w:tcPr>
            <w:tcW w:w="9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4,0       </w:t>
            </w:r>
          </w:p>
        </w:tc>
      </w:tr>
      <w:tr w:rsidR="00FB549A" w:rsidRPr="00B7096A" w:rsidTr="00176938">
        <w:trPr>
          <w:cantSplit/>
          <w:trHeight w:val="360"/>
        </w:trPr>
        <w:tc>
          <w:tcPr>
            <w:tcW w:w="553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Содержание Р2О5 и К2О мг/100 г почвы    </w:t>
            </w:r>
            <w:r w:rsidRPr="00B7096A">
              <w:rPr>
                <w:rFonts w:ascii="Times New Roman" w:hAnsi="Times New Roman" w:cs="Times New Roman"/>
                <w:color w:val="000000" w:themeColor="text1"/>
                <w:sz w:val="28"/>
                <w:szCs w:val="28"/>
              </w:rPr>
              <w:br/>
              <w:t xml:space="preserve">(мин. допустимое/оптим.)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10 / 40   </w:t>
            </w:r>
            <w:r w:rsidRPr="00B7096A">
              <w:rPr>
                <w:rFonts w:ascii="Times New Roman" w:hAnsi="Times New Roman" w:cs="Times New Roman"/>
                <w:color w:val="000000" w:themeColor="text1"/>
                <w:sz w:val="28"/>
                <w:szCs w:val="28"/>
              </w:rPr>
              <w:br/>
              <w:t xml:space="preserve">и 35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10 / 20   </w:t>
            </w:r>
            <w:r w:rsidRPr="00B7096A">
              <w:rPr>
                <w:rFonts w:ascii="Times New Roman" w:hAnsi="Times New Roman" w:cs="Times New Roman"/>
                <w:color w:val="000000" w:themeColor="text1"/>
                <w:sz w:val="28"/>
                <w:szCs w:val="28"/>
              </w:rPr>
              <w:br/>
              <w:t xml:space="preserve">и 15      </w:t>
            </w:r>
          </w:p>
        </w:tc>
        <w:tc>
          <w:tcPr>
            <w:tcW w:w="9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10 / 15   </w:t>
            </w:r>
            <w:r w:rsidRPr="00B7096A">
              <w:rPr>
                <w:rFonts w:ascii="Times New Roman" w:hAnsi="Times New Roman" w:cs="Times New Roman"/>
                <w:color w:val="000000" w:themeColor="text1"/>
                <w:sz w:val="28"/>
                <w:szCs w:val="28"/>
              </w:rPr>
              <w:br/>
              <w:t xml:space="preserve">и 10      </w:t>
            </w:r>
          </w:p>
        </w:tc>
      </w:tr>
      <w:tr w:rsidR="00FB549A" w:rsidRPr="00B7096A" w:rsidTr="00176938">
        <w:trPr>
          <w:cantSplit/>
          <w:trHeight w:val="240"/>
        </w:trPr>
        <w:tc>
          <w:tcPr>
            <w:tcW w:w="9498" w:type="dxa"/>
            <w:gridSpan w:val="4"/>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Биологические свойства                                                   </w:t>
            </w:r>
          </w:p>
        </w:tc>
      </w:tr>
      <w:tr w:rsidR="00FB549A" w:rsidRPr="00B7096A" w:rsidTr="00176938">
        <w:trPr>
          <w:cantSplit/>
          <w:trHeight w:val="360"/>
        </w:trPr>
        <w:tc>
          <w:tcPr>
            <w:tcW w:w="553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Величина патогенных микроорганизмов,    </w:t>
            </w:r>
            <w:r w:rsidRPr="00B7096A">
              <w:rPr>
                <w:rFonts w:ascii="Times New Roman" w:hAnsi="Times New Roman" w:cs="Times New Roman"/>
                <w:color w:val="000000" w:themeColor="text1"/>
                <w:sz w:val="28"/>
                <w:szCs w:val="28"/>
              </w:rPr>
              <w:br/>
              <w:t xml:space="preserve">шт./грамм почвы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p>
        </w:tc>
        <w:tc>
          <w:tcPr>
            <w:tcW w:w="9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p>
        </w:tc>
      </w:tr>
      <w:tr w:rsidR="00FB549A" w:rsidRPr="00B7096A" w:rsidTr="00176938">
        <w:trPr>
          <w:cantSplit/>
          <w:trHeight w:val="240"/>
        </w:trPr>
        <w:tc>
          <w:tcPr>
            <w:tcW w:w="553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Разнообразие мезофауны, шт. Видов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4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3         </w:t>
            </w:r>
          </w:p>
        </w:tc>
        <w:tc>
          <w:tcPr>
            <w:tcW w:w="9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2         </w:t>
            </w:r>
          </w:p>
        </w:tc>
      </w:tr>
      <w:tr w:rsidR="00FB549A" w:rsidRPr="00B7096A" w:rsidTr="00176938">
        <w:trPr>
          <w:cantSplit/>
          <w:trHeight w:val="240"/>
        </w:trPr>
        <w:tc>
          <w:tcPr>
            <w:tcW w:w="553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Фитотоксичность, кратность к фону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&lt; 1,1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1,1 - 1,3 </w:t>
            </w:r>
          </w:p>
        </w:tc>
        <w:tc>
          <w:tcPr>
            <w:tcW w:w="9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1,1 - 1,3 </w:t>
            </w:r>
          </w:p>
        </w:tc>
      </w:tr>
    </w:tbl>
    <w:p w:rsidR="00B7096A" w:rsidRDefault="00B7096A" w:rsidP="00FB549A">
      <w:pPr>
        <w:autoSpaceDE w:val="0"/>
        <w:autoSpaceDN w:val="0"/>
        <w:adjustRightInd w:val="0"/>
        <w:jc w:val="center"/>
        <w:outlineLvl w:val="4"/>
        <w:rPr>
          <w:b/>
          <w:color w:val="000000" w:themeColor="text1"/>
          <w:sz w:val="28"/>
          <w:szCs w:val="28"/>
        </w:rPr>
      </w:pPr>
    </w:p>
    <w:p w:rsidR="00FB549A" w:rsidRDefault="00FB549A" w:rsidP="00FB549A">
      <w:pPr>
        <w:autoSpaceDE w:val="0"/>
        <w:autoSpaceDN w:val="0"/>
        <w:adjustRightInd w:val="0"/>
        <w:jc w:val="center"/>
        <w:outlineLvl w:val="4"/>
        <w:rPr>
          <w:b/>
          <w:color w:val="000000" w:themeColor="text1"/>
          <w:sz w:val="28"/>
          <w:szCs w:val="28"/>
        </w:rPr>
      </w:pPr>
      <w:r w:rsidRPr="00B7096A">
        <w:rPr>
          <w:b/>
          <w:color w:val="000000" w:themeColor="text1"/>
          <w:sz w:val="28"/>
          <w:szCs w:val="28"/>
        </w:rPr>
        <w:t>Таблица 2. Уровень загрязнения сорняками</w:t>
      </w:r>
    </w:p>
    <w:p w:rsidR="00B7096A" w:rsidRPr="00B7096A" w:rsidRDefault="00B7096A" w:rsidP="00FB549A">
      <w:pPr>
        <w:autoSpaceDE w:val="0"/>
        <w:autoSpaceDN w:val="0"/>
        <w:adjustRightInd w:val="0"/>
        <w:jc w:val="center"/>
        <w:outlineLvl w:val="4"/>
        <w:rPr>
          <w:b/>
          <w:color w:val="000000" w:themeColor="text1"/>
          <w:sz w:val="28"/>
          <w:szCs w:val="28"/>
        </w:rPr>
      </w:pPr>
    </w:p>
    <w:p w:rsidR="00FB549A" w:rsidRPr="00B7096A" w:rsidRDefault="00FB549A" w:rsidP="00FB549A">
      <w:pPr>
        <w:autoSpaceDE w:val="0"/>
        <w:autoSpaceDN w:val="0"/>
        <w:adjustRightInd w:val="0"/>
        <w:jc w:val="center"/>
        <w:rPr>
          <w:color w:val="000000" w:themeColor="text1"/>
        </w:rPr>
      </w:pPr>
      <w:r w:rsidRPr="00B7096A">
        <w:rPr>
          <w:color w:val="000000" w:themeColor="text1"/>
        </w:rPr>
        <w:t xml:space="preserve">                                        </w:t>
      </w:r>
      <w:r w:rsidR="00B7096A">
        <w:rPr>
          <w:color w:val="000000" w:themeColor="text1"/>
        </w:rPr>
        <w:t xml:space="preserve">                               </w:t>
      </w:r>
      <w:r w:rsidRPr="00B7096A">
        <w:rPr>
          <w:color w:val="000000" w:themeColor="text1"/>
        </w:rPr>
        <w:t xml:space="preserve"> Количество штук на кв. метр</w:t>
      </w:r>
    </w:p>
    <w:tbl>
      <w:tblPr>
        <w:tblW w:w="0" w:type="auto"/>
        <w:tblInd w:w="70" w:type="dxa"/>
        <w:tblLayout w:type="fixed"/>
        <w:tblCellMar>
          <w:left w:w="70" w:type="dxa"/>
          <w:right w:w="70" w:type="dxa"/>
        </w:tblCellMar>
        <w:tblLook w:val="0000"/>
      </w:tblPr>
      <w:tblGrid>
        <w:gridCol w:w="4725"/>
        <w:gridCol w:w="4489"/>
      </w:tblGrid>
      <w:tr w:rsidR="00FB549A" w:rsidRPr="00B7096A" w:rsidTr="00176938">
        <w:trPr>
          <w:cantSplit/>
          <w:trHeight w:val="240"/>
        </w:trPr>
        <w:tc>
          <w:tcPr>
            <w:tcW w:w="472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Степень загрязнения        </w:t>
            </w:r>
          </w:p>
        </w:tc>
        <w:tc>
          <w:tcPr>
            <w:tcW w:w="4489"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Количество сорняков          </w:t>
            </w:r>
          </w:p>
        </w:tc>
      </w:tr>
      <w:tr w:rsidR="00FB549A" w:rsidRPr="00B7096A" w:rsidTr="00176938">
        <w:trPr>
          <w:cantSplit/>
          <w:trHeight w:val="240"/>
        </w:trPr>
        <w:tc>
          <w:tcPr>
            <w:tcW w:w="472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Слабая                            </w:t>
            </w:r>
          </w:p>
        </w:tc>
        <w:tc>
          <w:tcPr>
            <w:tcW w:w="4489"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1 - 50                                </w:t>
            </w:r>
          </w:p>
        </w:tc>
      </w:tr>
      <w:tr w:rsidR="00FB549A" w:rsidRPr="00B7096A" w:rsidTr="00176938">
        <w:trPr>
          <w:cantSplit/>
          <w:trHeight w:val="240"/>
        </w:trPr>
        <w:tc>
          <w:tcPr>
            <w:tcW w:w="472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Средняя                           </w:t>
            </w:r>
          </w:p>
        </w:tc>
        <w:tc>
          <w:tcPr>
            <w:tcW w:w="4489"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51 - 100                              </w:t>
            </w:r>
          </w:p>
        </w:tc>
      </w:tr>
      <w:tr w:rsidR="00FB549A" w:rsidRPr="00B7096A" w:rsidTr="00176938">
        <w:trPr>
          <w:cantSplit/>
          <w:trHeight w:val="240"/>
        </w:trPr>
        <w:tc>
          <w:tcPr>
            <w:tcW w:w="472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Сильная                           </w:t>
            </w:r>
          </w:p>
        </w:tc>
        <w:tc>
          <w:tcPr>
            <w:tcW w:w="4489"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более 100                             </w:t>
            </w:r>
          </w:p>
        </w:tc>
      </w:tr>
    </w:tbl>
    <w:p w:rsidR="00FB549A" w:rsidRDefault="00FB549A" w:rsidP="00FB549A">
      <w:pPr>
        <w:autoSpaceDE w:val="0"/>
        <w:autoSpaceDN w:val="0"/>
        <w:adjustRightInd w:val="0"/>
        <w:jc w:val="both"/>
        <w:rPr>
          <w:color w:val="000000" w:themeColor="text1"/>
          <w:sz w:val="28"/>
          <w:szCs w:val="28"/>
        </w:rPr>
      </w:pPr>
    </w:p>
    <w:p w:rsidR="00B7096A" w:rsidRDefault="00B7096A" w:rsidP="00FB549A">
      <w:pPr>
        <w:autoSpaceDE w:val="0"/>
        <w:autoSpaceDN w:val="0"/>
        <w:adjustRightInd w:val="0"/>
        <w:jc w:val="both"/>
        <w:rPr>
          <w:color w:val="000000" w:themeColor="text1"/>
          <w:sz w:val="28"/>
          <w:szCs w:val="28"/>
        </w:rPr>
      </w:pPr>
    </w:p>
    <w:p w:rsidR="00B7096A" w:rsidRPr="00B7096A" w:rsidRDefault="00B7096A" w:rsidP="00FB549A">
      <w:pPr>
        <w:autoSpaceDE w:val="0"/>
        <w:autoSpaceDN w:val="0"/>
        <w:adjustRightInd w:val="0"/>
        <w:jc w:val="both"/>
        <w:rPr>
          <w:color w:val="000000" w:themeColor="text1"/>
          <w:sz w:val="28"/>
          <w:szCs w:val="28"/>
        </w:rPr>
      </w:pPr>
    </w:p>
    <w:p w:rsidR="00FB549A" w:rsidRPr="00B7096A" w:rsidRDefault="00FB549A" w:rsidP="00176938">
      <w:pPr>
        <w:autoSpaceDE w:val="0"/>
        <w:autoSpaceDN w:val="0"/>
        <w:adjustRightInd w:val="0"/>
        <w:jc w:val="center"/>
        <w:outlineLvl w:val="4"/>
        <w:rPr>
          <w:b/>
          <w:color w:val="000000" w:themeColor="text1"/>
          <w:sz w:val="28"/>
          <w:szCs w:val="28"/>
        </w:rPr>
      </w:pPr>
      <w:r w:rsidRPr="00B7096A">
        <w:rPr>
          <w:b/>
          <w:color w:val="000000" w:themeColor="text1"/>
          <w:sz w:val="28"/>
          <w:szCs w:val="28"/>
        </w:rPr>
        <w:t>Таблица 3. Биологические показатели почв</w:t>
      </w:r>
      <w:r w:rsidR="00176938" w:rsidRPr="00B7096A">
        <w:rPr>
          <w:b/>
          <w:color w:val="000000" w:themeColor="text1"/>
          <w:sz w:val="28"/>
          <w:szCs w:val="28"/>
        </w:rPr>
        <w:t xml:space="preserve"> </w:t>
      </w:r>
      <w:r w:rsidRPr="00B7096A">
        <w:rPr>
          <w:b/>
          <w:color w:val="000000" w:themeColor="text1"/>
          <w:sz w:val="28"/>
          <w:szCs w:val="28"/>
        </w:rPr>
        <w:t>и их критерии оценки</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Биологические │Удовлетв.│Относительно │Неудовлетв.│  Чрезвыч.   │Экологич.│</w:t>
      </w:r>
    </w:p>
    <w:p w:rsidR="00FB549A" w:rsidRPr="00157C5F" w:rsidRDefault="00FB549A" w:rsidP="00FB549A">
      <w:pPr>
        <w:pStyle w:val="ConsPlusNonformat"/>
        <w:widowControl/>
        <w:jc w:val="both"/>
        <w:rPr>
          <w:color w:val="000000" w:themeColor="text1"/>
        </w:rPr>
      </w:pPr>
      <w:r w:rsidRPr="00157C5F">
        <w:rPr>
          <w:color w:val="000000" w:themeColor="text1"/>
        </w:rPr>
        <w:t>│  показатели   │ситуация │удовлетворит.│ ситуация  │экологическая│бедствие │</w:t>
      </w:r>
    </w:p>
    <w:p w:rsidR="00FB549A" w:rsidRPr="00157C5F" w:rsidRDefault="00FB549A" w:rsidP="00FB549A">
      <w:pPr>
        <w:pStyle w:val="ConsPlusNonformat"/>
        <w:widowControl/>
        <w:jc w:val="both"/>
        <w:rPr>
          <w:color w:val="000000" w:themeColor="text1"/>
        </w:rPr>
      </w:pPr>
      <w:r w:rsidRPr="00157C5F">
        <w:rPr>
          <w:color w:val="000000" w:themeColor="text1"/>
        </w:rPr>
        <w:t>│               │         │  ситуация   │           │  ситуация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Уровень    │      &lt; 5│       5 - 10│    10 - 50│     50 - 100│    &gt; 100│</w:t>
      </w:r>
    </w:p>
    <w:p w:rsidR="00FB549A" w:rsidRPr="00157C5F" w:rsidRDefault="00FB549A" w:rsidP="00FB549A">
      <w:pPr>
        <w:pStyle w:val="ConsPlusNonformat"/>
        <w:widowControl/>
        <w:jc w:val="both"/>
        <w:rPr>
          <w:color w:val="000000" w:themeColor="text1"/>
        </w:rPr>
      </w:pPr>
      <w:r w:rsidRPr="00157C5F">
        <w:rPr>
          <w:color w:val="000000" w:themeColor="text1"/>
        </w:rPr>
        <w:t>│активности     │         │             │           │             │         │</w:t>
      </w:r>
    </w:p>
    <w:p w:rsidR="00FB549A" w:rsidRPr="00157C5F" w:rsidRDefault="00FB549A" w:rsidP="00FB549A">
      <w:pPr>
        <w:pStyle w:val="ConsPlusNonformat"/>
        <w:widowControl/>
        <w:jc w:val="both"/>
        <w:rPr>
          <w:color w:val="000000" w:themeColor="text1"/>
        </w:rPr>
      </w:pPr>
      <w:r w:rsidRPr="00157C5F">
        <w:rPr>
          <w:color w:val="000000" w:themeColor="text1"/>
        </w:rPr>
        <w:t>│микробомассы   │         │             │           │             │         │</w:t>
      </w:r>
    </w:p>
    <w:p w:rsidR="00FB549A" w:rsidRPr="00157C5F" w:rsidRDefault="00FB549A" w:rsidP="00FB549A">
      <w:pPr>
        <w:pStyle w:val="ConsPlusNonformat"/>
        <w:widowControl/>
        <w:jc w:val="both"/>
        <w:rPr>
          <w:color w:val="000000" w:themeColor="text1"/>
        </w:rPr>
      </w:pPr>
      <w:r w:rsidRPr="00157C5F">
        <w:rPr>
          <w:color w:val="000000" w:themeColor="text1"/>
        </w:rPr>
        <w:t>│(кратность     │         │             │           │             │         │</w:t>
      </w:r>
    </w:p>
    <w:p w:rsidR="00FB549A" w:rsidRPr="00157C5F" w:rsidRDefault="00FB549A" w:rsidP="00FB549A">
      <w:pPr>
        <w:pStyle w:val="ConsPlusNonformat"/>
        <w:widowControl/>
        <w:jc w:val="both"/>
        <w:rPr>
          <w:color w:val="000000" w:themeColor="text1"/>
        </w:rPr>
      </w:pPr>
      <w:r w:rsidRPr="00157C5F">
        <w:rPr>
          <w:color w:val="000000" w:themeColor="text1"/>
        </w:rPr>
        <w:t>│уменьшения)    │         │             │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Количество │    -    │      2     3│    3     4│      5     6│        6│</w:t>
      </w:r>
    </w:p>
    <w:p w:rsidR="00FB549A" w:rsidRPr="00157C5F" w:rsidRDefault="00FB549A" w:rsidP="00FB549A">
      <w:pPr>
        <w:pStyle w:val="ConsPlusNonformat"/>
        <w:widowControl/>
        <w:jc w:val="both"/>
        <w:rPr>
          <w:color w:val="000000" w:themeColor="text1"/>
        </w:rPr>
      </w:pPr>
      <w:r w:rsidRPr="00157C5F">
        <w:rPr>
          <w:color w:val="000000" w:themeColor="text1"/>
        </w:rPr>
        <w:t>│патогенных     │         │    10  - 10 │  10  - 10 │    10  - 10 │    &gt; 10 │</w:t>
      </w:r>
    </w:p>
    <w:p w:rsidR="00FB549A" w:rsidRPr="00157C5F" w:rsidRDefault="00FB549A" w:rsidP="00FB549A">
      <w:pPr>
        <w:pStyle w:val="ConsPlusNonformat"/>
        <w:widowControl/>
        <w:jc w:val="both"/>
        <w:rPr>
          <w:color w:val="000000" w:themeColor="text1"/>
        </w:rPr>
      </w:pPr>
      <w:r w:rsidRPr="00157C5F">
        <w:rPr>
          <w:color w:val="000000" w:themeColor="text1"/>
        </w:rPr>
        <w:t>│микроорганизмов│         │             │           │             │         │</w:t>
      </w:r>
    </w:p>
    <w:p w:rsidR="00FB549A" w:rsidRPr="00157C5F" w:rsidRDefault="00FB549A" w:rsidP="00FB549A">
      <w:pPr>
        <w:pStyle w:val="ConsPlusNonformat"/>
        <w:widowControl/>
        <w:jc w:val="both"/>
        <w:rPr>
          <w:color w:val="000000" w:themeColor="text1"/>
        </w:rPr>
      </w:pPr>
      <w:r w:rsidRPr="00157C5F">
        <w:rPr>
          <w:color w:val="000000" w:themeColor="text1"/>
        </w:rPr>
        <w:t>│в 1 г почвы    │         │             │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Содержание │    -    │        до 10│    10 - 50│     50 - 100│    &gt; 100│</w:t>
      </w:r>
    </w:p>
    <w:p w:rsidR="00FB549A" w:rsidRPr="00157C5F" w:rsidRDefault="00FB549A" w:rsidP="00FB549A">
      <w:pPr>
        <w:pStyle w:val="ConsPlusNonformat"/>
        <w:widowControl/>
        <w:jc w:val="both"/>
        <w:rPr>
          <w:color w:val="000000" w:themeColor="text1"/>
        </w:rPr>
      </w:pPr>
      <w:r w:rsidRPr="00157C5F">
        <w:rPr>
          <w:color w:val="000000" w:themeColor="text1"/>
        </w:rPr>
        <w:t>│яиц гельминтов │         │             │           │             │         │</w:t>
      </w:r>
    </w:p>
    <w:p w:rsidR="00FB549A" w:rsidRPr="00157C5F" w:rsidRDefault="00FB549A" w:rsidP="00FB549A">
      <w:pPr>
        <w:pStyle w:val="ConsPlusNonformat"/>
        <w:widowControl/>
        <w:jc w:val="both"/>
        <w:rPr>
          <w:color w:val="000000" w:themeColor="text1"/>
        </w:rPr>
      </w:pPr>
      <w:r w:rsidRPr="00157C5F">
        <w:rPr>
          <w:color w:val="000000" w:themeColor="text1"/>
        </w:rPr>
        <w:t>│в 1 кг почвы   │         │             │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Колититр   │    &gt; 1,0│   1,0 - 0,01│0,01 - 0,05│ 0,05 - 0,001│  &lt; 0,001│</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Фито-      │    &lt; 1,1│    1,1 - 1,3│  1,3 - 1,6│    1,6 - 2,0│    &gt; 2,0│</w:t>
      </w:r>
    </w:p>
    <w:p w:rsidR="00FB549A" w:rsidRPr="00157C5F" w:rsidRDefault="00FB549A" w:rsidP="00FB549A">
      <w:pPr>
        <w:pStyle w:val="ConsPlusNonformat"/>
        <w:widowControl/>
        <w:jc w:val="both"/>
        <w:rPr>
          <w:color w:val="000000" w:themeColor="text1"/>
        </w:rPr>
      </w:pPr>
      <w:r w:rsidRPr="00157C5F">
        <w:rPr>
          <w:color w:val="000000" w:themeColor="text1"/>
        </w:rPr>
        <w:t>│токсичность    │         │             │           │             │         │</w:t>
      </w:r>
    </w:p>
    <w:p w:rsidR="00FB549A" w:rsidRPr="00157C5F" w:rsidRDefault="00FB549A" w:rsidP="00FB549A">
      <w:pPr>
        <w:pStyle w:val="ConsPlusNonformat"/>
        <w:widowControl/>
        <w:jc w:val="both"/>
        <w:rPr>
          <w:color w:val="000000" w:themeColor="text1"/>
        </w:rPr>
      </w:pPr>
      <w:r w:rsidRPr="00157C5F">
        <w:rPr>
          <w:color w:val="000000" w:themeColor="text1"/>
        </w:rPr>
        <w:t>│(кратность)    │         │             │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Гено-      │      &lt; 2│       2 - 10│    1 - 100│   100 - 1000│    &gt; 100│</w:t>
      </w:r>
    </w:p>
    <w:p w:rsidR="00FB549A" w:rsidRPr="00157C5F" w:rsidRDefault="00FB549A" w:rsidP="00FB549A">
      <w:pPr>
        <w:pStyle w:val="ConsPlusNonformat"/>
        <w:widowControl/>
        <w:jc w:val="both"/>
        <w:rPr>
          <w:color w:val="000000" w:themeColor="text1"/>
        </w:rPr>
      </w:pPr>
      <w:r w:rsidRPr="00157C5F">
        <w:rPr>
          <w:color w:val="000000" w:themeColor="text1"/>
        </w:rPr>
        <w:t>│токсичность    │         │             │           │             │         │</w:t>
      </w:r>
    </w:p>
    <w:p w:rsidR="00FB549A" w:rsidRPr="00157C5F" w:rsidRDefault="00FB549A" w:rsidP="00FB549A">
      <w:pPr>
        <w:pStyle w:val="ConsPlusNonformat"/>
        <w:widowControl/>
        <w:jc w:val="both"/>
        <w:rPr>
          <w:color w:val="000000" w:themeColor="text1"/>
        </w:rPr>
      </w:pPr>
      <w:r w:rsidRPr="00157C5F">
        <w:rPr>
          <w:color w:val="000000" w:themeColor="text1"/>
        </w:rPr>
        <w:t>│(рост числа    │         │             │           │             │         │</w:t>
      </w:r>
    </w:p>
    <w:p w:rsidR="00FB549A" w:rsidRPr="00157C5F" w:rsidRDefault="00FB549A" w:rsidP="00FB549A">
      <w:pPr>
        <w:pStyle w:val="ConsPlusNonformat"/>
        <w:widowControl/>
        <w:jc w:val="both"/>
        <w:rPr>
          <w:color w:val="000000" w:themeColor="text1"/>
        </w:rPr>
      </w:pPr>
      <w:r w:rsidRPr="00157C5F">
        <w:rPr>
          <w:color w:val="000000" w:themeColor="text1"/>
        </w:rPr>
        <w:t>│мутаций в      │         │             │           │             │         │</w:t>
      </w:r>
    </w:p>
    <w:p w:rsidR="00FB549A" w:rsidRPr="00157C5F" w:rsidRDefault="00FB549A" w:rsidP="00FB549A">
      <w:pPr>
        <w:pStyle w:val="ConsPlusNonformat"/>
        <w:widowControl/>
        <w:jc w:val="both"/>
        <w:rPr>
          <w:color w:val="000000" w:themeColor="text1"/>
        </w:rPr>
      </w:pPr>
      <w:r w:rsidRPr="00157C5F">
        <w:rPr>
          <w:color w:val="000000" w:themeColor="text1"/>
        </w:rPr>
        <w:t>│сравнении с    │         │             │           │             │         │</w:t>
      </w:r>
    </w:p>
    <w:p w:rsidR="00FB549A" w:rsidRPr="00157C5F" w:rsidRDefault="00FB549A" w:rsidP="00FB549A">
      <w:pPr>
        <w:pStyle w:val="ConsPlusNonformat"/>
        <w:widowControl/>
        <w:jc w:val="both"/>
        <w:rPr>
          <w:color w:val="000000" w:themeColor="text1"/>
        </w:rPr>
      </w:pPr>
      <w:r w:rsidRPr="00157C5F">
        <w:rPr>
          <w:color w:val="000000" w:themeColor="text1"/>
        </w:rPr>
        <w:t>│контролем)     │         │             │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B7096A" w:rsidRDefault="00FB549A" w:rsidP="00FB549A">
      <w:pPr>
        <w:autoSpaceDE w:val="0"/>
        <w:autoSpaceDN w:val="0"/>
        <w:adjustRightInd w:val="0"/>
        <w:jc w:val="center"/>
        <w:outlineLvl w:val="4"/>
        <w:rPr>
          <w:b/>
          <w:color w:val="000000" w:themeColor="text1"/>
          <w:sz w:val="28"/>
          <w:szCs w:val="28"/>
        </w:rPr>
      </w:pPr>
      <w:r w:rsidRPr="00B7096A">
        <w:rPr>
          <w:b/>
          <w:color w:val="000000" w:themeColor="text1"/>
          <w:sz w:val="28"/>
          <w:szCs w:val="28"/>
        </w:rPr>
        <w:t>Таблица 4. Фитотоксичность грунтов, ОДК</w:t>
      </w:r>
    </w:p>
    <w:p w:rsidR="00FB549A" w:rsidRPr="00B7096A" w:rsidRDefault="00FB549A" w:rsidP="00FB549A">
      <w:pPr>
        <w:autoSpaceDE w:val="0"/>
        <w:autoSpaceDN w:val="0"/>
        <w:adjustRightInd w:val="0"/>
        <w:jc w:val="center"/>
        <w:rPr>
          <w:color w:val="000000" w:themeColor="text1"/>
        </w:rPr>
      </w:pPr>
      <w:r w:rsidRPr="00B7096A">
        <w:rPr>
          <w:color w:val="000000" w:themeColor="text1"/>
        </w:rPr>
        <w:t xml:space="preserve">                                                                          В миллиграммах на килограмм</w:t>
      </w:r>
    </w:p>
    <w:tbl>
      <w:tblPr>
        <w:tblW w:w="8931" w:type="dxa"/>
        <w:tblInd w:w="70" w:type="dxa"/>
        <w:tblLayout w:type="fixed"/>
        <w:tblCellMar>
          <w:left w:w="70" w:type="dxa"/>
          <w:right w:w="70" w:type="dxa"/>
        </w:tblCellMar>
        <w:tblLook w:val="0000"/>
      </w:tblPr>
      <w:tblGrid>
        <w:gridCol w:w="1350"/>
        <w:gridCol w:w="1620"/>
        <w:gridCol w:w="1485"/>
        <w:gridCol w:w="1485"/>
        <w:gridCol w:w="1215"/>
        <w:gridCol w:w="783"/>
        <w:gridCol w:w="993"/>
      </w:tblGrid>
      <w:tr w:rsidR="00FB549A" w:rsidRPr="00B7096A" w:rsidTr="00176938">
        <w:trPr>
          <w:cantSplit/>
          <w:trHeight w:val="240"/>
        </w:trPr>
        <w:tc>
          <w:tcPr>
            <w:tcW w:w="135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Cr    </w:t>
            </w:r>
          </w:p>
        </w:tc>
        <w:tc>
          <w:tcPr>
            <w:tcW w:w="162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Ni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Zn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Pb    </w:t>
            </w:r>
          </w:p>
        </w:tc>
        <w:tc>
          <w:tcPr>
            <w:tcW w:w="121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Cu   </w:t>
            </w:r>
          </w:p>
        </w:tc>
        <w:tc>
          <w:tcPr>
            <w:tcW w:w="78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As    </w:t>
            </w:r>
          </w:p>
        </w:tc>
        <w:tc>
          <w:tcPr>
            <w:tcW w:w="9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CL иона  </w:t>
            </w:r>
          </w:p>
        </w:tc>
      </w:tr>
      <w:tr w:rsidR="00FB549A" w:rsidRPr="00B7096A" w:rsidTr="00176938">
        <w:trPr>
          <w:cantSplit/>
          <w:trHeight w:val="240"/>
        </w:trPr>
        <w:tc>
          <w:tcPr>
            <w:tcW w:w="135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100      </w:t>
            </w:r>
          </w:p>
        </w:tc>
        <w:tc>
          <w:tcPr>
            <w:tcW w:w="162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100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300       </w:t>
            </w:r>
          </w:p>
        </w:tc>
        <w:tc>
          <w:tcPr>
            <w:tcW w:w="148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100       </w:t>
            </w:r>
          </w:p>
        </w:tc>
        <w:tc>
          <w:tcPr>
            <w:tcW w:w="121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100     </w:t>
            </w:r>
          </w:p>
        </w:tc>
        <w:tc>
          <w:tcPr>
            <w:tcW w:w="78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20       </w:t>
            </w:r>
          </w:p>
        </w:tc>
        <w:tc>
          <w:tcPr>
            <w:tcW w:w="993"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100       </w:t>
            </w:r>
          </w:p>
        </w:tc>
      </w:tr>
    </w:tbl>
    <w:p w:rsidR="00FB549A" w:rsidRPr="00157C5F" w:rsidRDefault="00FB549A" w:rsidP="00FB549A">
      <w:pPr>
        <w:autoSpaceDE w:val="0"/>
        <w:autoSpaceDN w:val="0"/>
        <w:adjustRightInd w:val="0"/>
        <w:jc w:val="both"/>
        <w:rPr>
          <w:rFonts w:ascii="Calibri" w:hAnsi="Calibri" w:cs="Calibri"/>
          <w:color w:val="000000" w:themeColor="text1"/>
          <w:sz w:val="18"/>
          <w:szCs w:val="18"/>
        </w:rPr>
      </w:pPr>
    </w:p>
    <w:p w:rsidR="00FB549A" w:rsidRDefault="00FB549A" w:rsidP="00176938">
      <w:pPr>
        <w:autoSpaceDE w:val="0"/>
        <w:autoSpaceDN w:val="0"/>
        <w:adjustRightInd w:val="0"/>
        <w:jc w:val="center"/>
        <w:outlineLvl w:val="4"/>
        <w:rPr>
          <w:b/>
          <w:color w:val="000000" w:themeColor="text1"/>
          <w:sz w:val="28"/>
          <w:szCs w:val="28"/>
        </w:rPr>
      </w:pPr>
      <w:r w:rsidRPr="00B7096A">
        <w:rPr>
          <w:b/>
          <w:color w:val="000000" w:themeColor="text1"/>
          <w:sz w:val="28"/>
          <w:szCs w:val="28"/>
        </w:rPr>
        <w:t>Таблица 5. Уровни загрязнения почв, при которых</w:t>
      </w:r>
      <w:r w:rsidR="00176938" w:rsidRPr="00B7096A">
        <w:rPr>
          <w:b/>
          <w:color w:val="000000" w:themeColor="text1"/>
          <w:sz w:val="28"/>
          <w:szCs w:val="28"/>
        </w:rPr>
        <w:t xml:space="preserve"> </w:t>
      </w:r>
      <w:r w:rsidRPr="00B7096A">
        <w:rPr>
          <w:b/>
          <w:color w:val="000000" w:themeColor="text1"/>
          <w:sz w:val="28"/>
          <w:szCs w:val="28"/>
        </w:rPr>
        <w:t>подавляется ферментативная активность почв</w:t>
      </w:r>
    </w:p>
    <w:p w:rsidR="009B36CC" w:rsidRDefault="009B36CC" w:rsidP="00FB549A">
      <w:pPr>
        <w:autoSpaceDE w:val="0"/>
        <w:autoSpaceDN w:val="0"/>
        <w:adjustRightInd w:val="0"/>
        <w:jc w:val="center"/>
        <w:rPr>
          <w:color w:val="000000" w:themeColor="text1"/>
          <w:sz w:val="28"/>
          <w:szCs w:val="28"/>
        </w:rPr>
      </w:pPr>
    </w:p>
    <w:p w:rsidR="00FB549A" w:rsidRPr="00B7096A" w:rsidRDefault="00B7096A" w:rsidP="00FB549A">
      <w:pPr>
        <w:autoSpaceDE w:val="0"/>
        <w:autoSpaceDN w:val="0"/>
        <w:adjustRightInd w:val="0"/>
        <w:jc w:val="center"/>
        <w:rPr>
          <w:color w:val="000000" w:themeColor="text1"/>
        </w:rPr>
      </w:pPr>
      <w:r>
        <w:rPr>
          <w:color w:val="000000" w:themeColor="text1"/>
          <w:sz w:val="28"/>
          <w:szCs w:val="28"/>
        </w:rPr>
        <w:t xml:space="preserve">                   </w:t>
      </w:r>
      <w:r w:rsidR="00FB549A" w:rsidRPr="00B7096A">
        <w:rPr>
          <w:color w:val="000000" w:themeColor="text1"/>
        </w:rPr>
        <w:t>В миллиграммах на 100 грамм</w:t>
      </w:r>
    </w:p>
    <w:tbl>
      <w:tblPr>
        <w:tblW w:w="9498" w:type="dxa"/>
        <w:tblInd w:w="70" w:type="dxa"/>
        <w:tblLayout w:type="fixed"/>
        <w:tblCellMar>
          <w:left w:w="70" w:type="dxa"/>
          <w:right w:w="70" w:type="dxa"/>
        </w:tblCellMar>
        <w:tblLook w:val="0000"/>
      </w:tblPr>
      <w:tblGrid>
        <w:gridCol w:w="2295"/>
        <w:gridCol w:w="2295"/>
        <w:gridCol w:w="2430"/>
        <w:gridCol w:w="2478"/>
      </w:tblGrid>
      <w:tr w:rsidR="00FB549A" w:rsidRPr="00B7096A" w:rsidTr="00176938">
        <w:trPr>
          <w:cantSplit/>
          <w:trHeight w:val="240"/>
        </w:trPr>
        <w:tc>
          <w:tcPr>
            <w:tcW w:w="229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Ферменты &lt;*&gt;  </w:t>
            </w:r>
          </w:p>
        </w:tc>
        <w:tc>
          <w:tcPr>
            <w:tcW w:w="7203" w:type="dxa"/>
            <w:gridSpan w:val="3"/>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Содержание в почве                   </w:t>
            </w:r>
          </w:p>
        </w:tc>
      </w:tr>
      <w:tr w:rsidR="00FB549A" w:rsidRPr="00B7096A" w:rsidTr="00176938">
        <w:trPr>
          <w:cantSplit/>
          <w:trHeight w:val="240"/>
        </w:trPr>
        <w:tc>
          <w:tcPr>
            <w:tcW w:w="229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p>
        </w:tc>
        <w:tc>
          <w:tcPr>
            <w:tcW w:w="229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кадмий     </w:t>
            </w:r>
          </w:p>
        </w:tc>
        <w:tc>
          <w:tcPr>
            <w:tcW w:w="243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свинец      </w:t>
            </w:r>
          </w:p>
        </w:tc>
        <w:tc>
          <w:tcPr>
            <w:tcW w:w="2478"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цинк         </w:t>
            </w:r>
          </w:p>
        </w:tc>
      </w:tr>
      <w:tr w:rsidR="00FB549A" w:rsidRPr="00B7096A" w:rsidTr="00176938">
        <w:trPr>
          <w:cantSplit/>
          <w:trHeight w:val="240"/>
        </w:trPr>
        <w:tc>
          <w:tcPr>
            <w:tcW w:w="229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Каталаза        </w:t>
            </w:r>
          </w:p>
        </w:tc>
        <w:tc>
          <w:tcPr>
            <w:tcW w:w="229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3           </w:t>
            </w:r>
          </w:p>
        </w:tc>
        <w:tc>
          <w:tcPr>
            <w:tcW w:w="243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700           </w:t>
            </w:r>
          </w:p>
        </w:tc>
        <w:tc>
          <w:tcPr>
            <w:tcW w:w="2478"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300              </w:t>
            </w:r>
          </w:p>
        </w:tc>
      </w:tr>
      <w:tr w:rsidR="00FB549A" w:rsidRPr="00B7096A" w:rsidTr="00176938">
        <w:trPr>
          <w:cantSplit/>
          <w:trHeight w:val="240"/>
        </w:trPr>
        <w:tc>
          <w:tcPr>
            <w:tcW w:w="229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Дегидрогеназа   </w:t>
            </w:r>
          </w:p>
        </w:tc>
        <w:tc>
          <w:tcPr>
            <w:tcW w:w="229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5           </w:t>
            </w:r>
          </w:p>
        </w:tc>
        <w:tc>
          <w:tcPr>
            <w:tcW w:w="243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300           </w:t>
            </w:r>
          </w:p>
        </w:tc>
        <w:tc>
          <w:tcPr>
            <w:tcW w:w="2478"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700              </w:t>
            </w:r>
          </w:p>
        </w:tc>
      </w:tr>
      <w:tr w:rsidR="00FB549A" w:rsidRPr="00B7096A" w:rsidTr="00176938">
        <w:trPr>
          <w:cantSplit/>
          <w:trHeight w:val="240"/>
        </w:trPr>
        <w:tc>
          <w:tcPr>
            <w:tcW w:w="229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Инвертаза       </w:t>
            </w:r>
          </w:p>
        </w:tc>
        <w:tc>
          <w:tcPr>
            <w:tcW w:w="229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10           </w:t>
            </w:r>
          </w:p>
        </w:tc>
        <w:tc>
          <w:tcPr>
            <w:tcW w:w="243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&gt; 1000           </w:t>
            </w:r>
          </w:p>
        </w:tc>
        <w:tc>
          <w:tcPr>
            <w:tcW w:w="2478"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10000              </w:t>
            </w:r>
          </w:p>
        </w:tc>
      </w:tr>
      <w:tr w:rsidR="00FB549A" w:rsidRPr="00B7096A" w:rsidTr="00176938">
        <w:trPr>
          <w:cantSplit/>
          <w:trHeight w:val="240"/>
        </w:trPr>
        <w:tc>
          <w:tcPr>
            <w:tcW w:w="229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Протеаза        </w:t>
            </w:r>
          </w:p>
        </w:tc>
        <w:tc>
          <w:tcPr>
            <w:tcW w:w="229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50           </w:t>
            </w:r>
          </w:p>
        </w:tc>
        <w:tc>
          <w:tcPr>
            <w:tcW w:w="243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&gt; 1000           </w:t>
            </w:r>
          </w:p>
        </w:tc>
        <w:tc>
          <w:tcPr>
            <w:tcW w:w="2478"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&gt; 10000              </w:t>
            </w:r>
          </w:p>
        </w:tc>
      </w:tr>
      <w:tr w:rsidR="00FB549A" w:rsidRPr="00B7096A" w:rsidTr="00176938">
        <w:trPr>
          <w:cantSplit/>
          <w:trHeight w:val="240"/>
        </w:trPr>
        <w:tc>
          <w:tcPr>
            <w:tcW w:w="229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Уреаза          </w:t>
            </w:r>
          </w:p>
        </w:tc>
        <w:tc>
          <w:tcPr>
            <w:tcW w:w="2295"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&gt; 100           </w:t>
            </w:r>
          </w:p>
        </w:tc>
        <w:tc>
          <w:tcPr>
            <w:tcW w:w="2430"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&gt; 1000           </w:t>
            </w:r>
          </w:p>
        </w:tc>
        <w:tc>
          <w:tcPr>
            <w:tcW w:w="2478" w:type="dxa"/>
            <w:tcBorders>
              <w:top w:val="single" w:sz="6" w:space="0" w:color="auto"/>
              <w:left w:val="single" w:sz="6" w:space="0" w:color="auto"/>
              <w:bottom w:val="single" w:sz="6" w:space="0" w:color="auto"/>
              <w:right w:val="single" w:sz="6" w:space="0" w:color="auto"/>
            </w:tcBorders>
          </w:tcPr>
          <w:p w:rsidR="00FB549A" w:rsidRPr="00B7096A" w:rsidRDefault="00FB549A" w:rsidP="00176938">
            <w:pPr>
              <w:pStyle w:val="ConsPlusCell"/>
              <w:widowControl/>
              <w:rPr>
                <w:rFonts w:ascii="Times New Roman" w:hAnsi="Times New Roman" w:cs="Times New Roman"/>
                <w:color w:val="000000" w:themeColor="text1"/>
                <w:sz w:val="28"/>
                <w:szCs w:val="28"/>
              </w:rPr>
            </w:pPr>
            <w:r w:rsidRPr="00B7096A">
              <w:rPr>
                <w:rFonts w:ascii="Times New Roman" w:hAnsi="Times New Roman" w:cs="Times New Roman"/>
                <w:color w:val="000000" w:themeColor="text1"/>
                <w:sz w:val="28"/>
                <w:szCs w:val="28"/>
              </w:rPr>
              <w:t xml:space="preserve">&gt; 10000              </w:t>
            </w:r>
          </w:p>
        </w:tc>
      </w:tr>
      <w:tr w:rsidR="00FB549A" w:rsidRPr="00B7096A" w:rsidTr="00176938">
        <w:trPr>
          <w:cantSplit/>
          <w:trHeight w:val="360"/>
        </w:trPr>
        <w:tc>
          <w:tcPr>
            <w:tcW w:w="9498" w:type="dxa"/>
            <w:gridSpan w:val="4"/>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2"/>
                <w:szCs w:val="22"/>
              </w:rPr>
            </w:pPr>
            <w:r w:rsidRPr="009B36CC">
              <w:rPr>
                <w:rFonts w:ascii="Times New Roman" w:hAnsi="Times New Roman" w:cs="Times New Roman"/>
                <w:color w:val="000000" w:themeColor="text1"/>
                <w:sz w:val="22"/>
                <w:szCs w:val="22"/>
              </w:rPr>
              <w:t>&lt;*&gt; Ферменты, участвующие в процессах мине</w:t>
            </w:r>
            <w:r w:rsidR="00176938" w:rsidRPr="009B36CC">
              <w:rPr>
                <w:rFonts w:ascii="Times New Roman" w:hAnsi="Times New Roman" w:cs="Times New Roman"/>
                <w:color w:val="000000" w:themeColor="text1"/>
                <w:sz w:val="22"/>
                <w:szCs w:val="22"/>
              </w:rPr>
              <w:t xml:space="preserve">рализации и синтеза различных  </w:t>
            </w:r>
            <w:r w:rsidRPr="009B36CC">
              <w:rPr>
                <w:rFonts w:ascii="Times New Roman" w:hAnsi="Times New Roman" w:cs="Times New Roman"/>
                <w:color w:val="000000" w:themeColor="text1"/>
                <w:sz w:val="22"/>
                <w:szCs w:val="22"/>
              </w:rPr>
              <w:t xml:space="preserve">веществ в почвах.                                                        </w:t>
            </w:r>
          </w:p>
        </w:tc>
      </w:tr>
    </w:tbl>
    <w:p w:rsidR="00FB549A" w:rsidRDefault="00FB549A" w:rsidP="00FB549A">
      <w:pPr>
        <w:autoSpaceDE w:val="0"/>
        <w:autoSpaceDN w:val="0"/>
        <w:adjustRightInd w:val="0"/>
        <w:jc w:val="both"/>
        <w:rPr>
          <w:color w:val="000000" w:themeColor="text1"/>
          <w:sz w:val="28"/>
          <w:szCs w:val="28"/>
        </w:rPr>
      </w:pPr>
    </w:p>
    <w:p w:rsidR="009B36CC" w:rsidRDefault="009B36CC" w:rsidP="00FB549A">
      <w:pPr>
        <w:autoSpaceDE w:val="0"/>
        <w:autoSpaceDN w:val="0"/>
        <w:adjustRightInd w:val="0"/>
        <w:jc w:val="both"/>
        <w:rPr>
          <w:color w:val="000000" w:themeColor="text1"/>
          <w:sz w:val="28"/>
          <w:szCs w:val="28"/>
        </w:rPr>
      </w:pPr>
    </w:p>
    <w:p w:rsidR="009B36CC" w:rsidRDefault="009B36CC" w:rsidP="00FB549A">
      <w:pPr>
        <w:autoSpaceDE w:val="0"/>
        <w:autoSpaceDN w:val="0"/>
        <w:adjustRightInd w:val="0"/>
        <w:jc w:val="both"/>
        <w:rPr>
          <w:color w:val="000000" w:themeColor="text1"/>
          <w:sz w:val="28"/>
          <w:szCs w:val="28"/>
        </w:rPr>
      </w:pPr>
    </w:p>
    <w:p w:rsidR="009B36CC" w:rsidRDefault="009B36CC" w:rsidP="00FB549A">
      <w:pPr>
        <w:autoSpaceDE w:val="0"/>
        <w:autoSpaceDN w:val="0"/>
        <w:adjustRightInd w:val="0"/>
        <w:jc w:val="both"/>
        <w:rPr>
          <w:color w:val="000000" w:themeColor="text1"/>
          <w:sz w:val="28"/>
          <w:szCs w:val="28"/>
        </w:rPr>
      </w:pPr>
    </w:p>
    <w:p w:rsidR="009B36CC" w:rsidRPr="009B36CC" w:rsidRDefault="009B36CC" w:rsidP="00FB549A">
      <w:pPr>
        <w:autoSpaceDE w:val="0"/>
        <w:autoSpaceDN w:val="0"/>
        <w:adjustRightInd w:val="0"/>
        <w:jc w:val="both"/>
        <w:rPr>
          <w:color w:val="000000" w:themeColor="text1"/>
          <w:sz w:val="28"/>
          <w:szCs w:val="28"/>
        </w:rPr>
      </w:pPr>
    </w:p>
    <w:p w:rsidR="00FB549A" w:rsidRPr="009B36CC" w:rsidRDefault="00FB549A" w:rsidP="00176938">
      <w:pPr>
        <w:autoSpaceDE w:val="0"/>
        <w:autoSpaceDN w:val="0"/>
        <w:adjustRightInd w:val="0"/>
        <w:jc w:val="center"/>
        <w:outlineLvl w:val="4"/>
        <w:rPr>
          <w:b/>
          <w:color w:val="000000" w:themeColor="text1"/>
          <w:sz w:val="28"/>
          <w:szCs w:val="28"/>
        </w:rPr>
      </w:pPr>
      <w:r w:rsidRPr="009B36CC">
        <w:rPr>
          <w:b/>
          <w:color w:val="000000" w:themeColor="text1"/>
          <w:sz w:val="28"/>
          <w:szCs w:val="28"/>
        </w:rPr>
        <w:t>Таблица 6. Биологические уровни загрязнения</w:t>
      </w:r>
      <w:r w:rsidR="00176938" w:rsidRPr="009B36CC">
        <w:rPr>
          <w:b/>
          <w:color w:val="000000" w:themeColor="text1"/>
          <w:sz w:val="28"/>
          <w:szCs w:val="28"/>
        </w:rPr>
        <w:t xml:space="preserve"> </w:t>
      </w:r>
      <w:r w:rsidRPr="009B36CC">
        <w:rPr>
          <w:b/>
          <w:color w:val="000000" w:themeColor="text1"/>
          <w:sz w:val="28"/>
          <w:szCs w:val="28"/>
        </w:rPr>
        <w:t>почвенного покрова для условий произрастания</w:t>
      </w:r>
    </w:p>
    <w:p w:rsidR="00FB549A" w:rsidRPr="009B36CC" w:rsidRDefault="00FB549A" w:rsidP="00176938">
      <w:pPr>
        <w:autoSpaceDE w:val="0"/>
        <w:autoSpaceDN w:val="0"/>
        <w:adjustRightInd w:val="0"/>
        <w:jc w:val="center"/>
        <w:rPr>
          <w:color w:val="000000" w:themeColor="text1"/>
          <w:sz w:val="28"/>
          <w:szCs w:val="28"/>
        </w:rPr>
      </w:pPr>
      <w:r w:rsidRPr="009B36CC">
        <w:rPr>
          <w:color w:val="000000" w:themeColor="text1"/>
          <w:sz w:val="28"/>
          <w:szCs w:val="28"/>
        </w:rPr>
        <w:t xml:space="preserve">                                 </w:t>
      </w:r>
      <w:r w:rsidR="009B36CC">
        <w:rPr>
          <w:color w:val="000000" w:themeColor="text1"/>
          <w:sz w:val="28"/>
          <w:szCs w:val="28"/>
        </w:rPr>
        <w:t xml:space="preserve">                               </w:t>
      </w:r>
      <w:r w:rsidRPr="009B36CC">
        <w:rPr>
          <w:color w:val="000000" w:themeColor="text1"/>
          <w:sz w:val="28"/>
          <w:szCs w:val="28"/>
        </w:rPr>
        <w:t>В миллиграммах на килограмм</w:t>
      </w:r>
    </w:p>
    <w:tbl>
      <w:tblPr>
        <w:tblW w:w="9214" w:type="dxa"/>
        <w:tblInd w:w="354" w:type="dxa"/>
        <w:tblLayout w:type="fixed"/>
        <w:tblCellMar>
          <w:left w:w="70" w:type="dxa"/>
          <w:right w:w="70" w:type="dxa"/>
        </w:tblCellMar>
        <w:tblLook w:val="0000"/>
      </w:tblPr>
      <w:tblGrid>
        <w:gridCol w:w="1336"/>
        <w:gridCol w:w="1215"/>
        <w:gridCol w:w="993"/>
        <w:gridCol w:w="992"/>
        <w:gridCol w:w="1276"/>
        <w:gridCol w:w="992"/>
        <w:gridCol w:w="850"/>
        <w:gridCol w:w="851"/>
        <w:gridCol w:w="709"/>
      </w:tblGrid>
      <w:tr w:rsidR="00FB549A" w:rsidRPr="009B36CC" w:rsidTr="00176938">
        <w:trPr>
          <w:cantSplit/>
          <w:trHeight w:val="240"/>
        </w:trPr>
        <w:tc>
          <w:tcPr>
            <w:tcW w:w="1336" w:type="dxa"/>
            <w:vMerge w:val="restart"/>
            <w:tcBorders>
              <w:top w:val="single" w:sz="6" w:space="0" w:color="auto"/>
              <w:left w:val="single" w:sz="6" w:space="0" w:color="auto"/>
              <w:bottom w:val="nil"/>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Уровень  </w:t>
            </w:r>
            <w:r w:rsidRPr="009B36CC">
              <w:rPr>
                <w:rFonts w:ascii="Times New Roman" w:hAnsi="Times New Roman" w:cs="Times New Roman"/>
                <w:color w:val="000000" w:themeColor="text1"/>
                <w:sz w:val="24"/>
                <w:szCs w:val="24"/>
              </w:rPr>
              <w:br/>
              <w:t>загрязнения</w:t>
            </w:r>
          </w:p>
        </w:tc>
        <w:tc>
          <w:tcPr>
            <w:tcW w:w="7878" w:type="dxa"/>
            <w:gridSpan w:val="8"/>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Содержание элемента мг/кг                                  </w:t>
            </w:r>
          </w:p>
        </w:tc>
      </w:tr>
      <w:tr w:rsidR="00FB549A" w:rsidRPr="009B36CC" w:rsidTr="00176938">
        <w:trPr>
          <w:cantSplit/>
          <w:trHeight w:val="240"/>
        </w:trPr>
        <w:tc>
          <w:tcPr>
            <w:tcW w:w="1336" w:type="dxa"/>
            <w:vMerge/>
            <w:tcBorders>
              <w:top w:val="nil"/>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мышьяк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ртуть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свинец   </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цинк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кадмий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медь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никель   </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хром    </w:t>
            </w:r>
          </w:p>
        </w:tc>
      </w:tr>
      <w:tr w:rsidR="00FB549A" w:rsidRPr="009B36CC" w:rsidTr="00176938">
        <w:trPr>
          <w:cantSplit/>
          <w:trHeight w:val="240"/>
        </w:trPr>
        <w:tc>
          <w:tcPr>
            <w:tcW w:w="9214" w:type="dxa"/>
            <w:gridSpan w:val="9"/>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В песчаных и супесчаных почвах (валовые формы)                                                          </w:t>
            </w:r>
          </w:p>
        </w:tc>
      </w:tr>
      <w:tr w:rsidR="00FB549A" w:rsidRPr="009B36CC" w:rsidTr="00176938">
        <w:trPr>
          <w:cantSplit/>
          <w:trHeight w:val="36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Нормальн.  </w:t>
            </w:r>
            <w:r w:rsidRPr="009B36CC">
              <w:rPr>
                <w:rFonts w:ascii="Times New Roman" w:hAnsi="Times New Roman" w:cs="Times New Roman"/>
                <w:color w:val="000000" w:themeColor="text1"/>
                <w:sz w:val="24"/>
                <w:szCs w:val="24"/>
              </w:rPr>
              <w:br/>
              <w:t xml:space="preserve">&lt;*&gt;        </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1,0 - 2,0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1,0 - 2,1</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16,0 - 32,0</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27,1 - 55,0</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0,26 - 0,5</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16,1 - 33,0</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10,1 - 20,0</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50,0 - 100 </w:t>
            </w:r>
          </w:p>
        </w:tc>
      </w:tr>
      <w:tr w:rsidR="00FB549A" w:rsidRPr="009B36CC" w:rsidTr="00176938">
        <w:trPr>
          <w:cantSplit/>
          <w:trHeight w:val="24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Средний &lt;*&gt;</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2,1 - 4,0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2,2 - 4,2</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32,1 - 64,0</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55,1 - 110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0,6 - 1,0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33,1 - 165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20,0 - 100 </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101 - 500  </w:t>
            </w:r>
          </w:p>
        </w:tc>
      </w:tr>
      <w:tr w:rsidR="00FB549A" w:rsidRPr="009B36CC" w:rsidTr="00176938">
        <w:trPr>
          <w:cantSplit/>
          <w:trHeight w:val="24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Высокий &lt;*&gt;</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4,1 - 6,0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4,3 - 6,2</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64,1 - 96  </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110,1 - 165</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1,1 - 1,5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165,1 - 330</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100,1 - 200</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501 - 1000 </w:t>
            </w:r>
          </w:p>
        </w:tc>
      </w:tr>
      <w:tr w:rsidR="00FB549A" w:rsidRPr="009B36CC" w:rsidTr="00176938">
        <w:trPr>
          <w:cantSplit/>
          <w:trHeight w:val="36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Оч.  высок.</w:t>
            </w:r>
            <w:r w:rsidRPr="009B36CC">
              <w:rPr>
                <w:rFonts w:ascii="Times New Roman" w:hAnsi="Times New Roman" w:cs="Times New Roman"/>
                <w:color w:val="000000" w:themeColor="text1"/>
                <w:sz w:val="24"/>
                <w:szCs w:val="24"/>
              </w:rPr>
              <w:br/>
              <w:t xml:space="preserve">&lt;*&gt;        </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6,0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6,2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96,0     </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165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1,5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330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200      </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1000     </w:t>
            </w:r>
          </w:p>
        </w:tc>
      </w:tr>
      <w:tr w:rsidR="00FB549A" w:rsidRPr="009B36CC" w:rsidTr="00176938">
        <w:trPr>
          <w:cantSplit/>
          <w:trHeight w:val="240"/>
        </w:trPr>
        <w:tc>
          <w:tcPr>
            <w:tcW w:w="9214" w:type="dxa"/>
            <w:gridSpan w:val="9"/>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В суглинистых и глинистых почвах рН менее 5,5 (валовые формы)                                           </w:t>
            </w:r>
          </w:p>
        </w:tc>
      </w:tr>
      <w:tr w:rsidR="00FB549A" w:rsidRPr="009B36CC" w:rsidTr="00176938">
        <w:trPr>
          <w:cantSplit/>
          <w:trHeight w:val="24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Нормальн.  </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2,5 - 5,0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32 - 65    </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55 - 100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0,5 - 1,0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33 - 66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20 - 40    </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r>
      <w:tr w:rsidR="00FB549A" w:rsidRPr="009B36CC" w:rsidTr="00176938">
        <w:trPr>
          <w:cantSplit/>
          <w:trHeight w:val="24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Средний    </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5,1 - 10,0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66 - 130   </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111 - 220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1,1 - 2,0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67 - 330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41 - 200   </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r>
      <w:tr w:rsidR="00FB549A" w:rsidRPr="009B36CC" w:rsidTr="00176938">
        <w:trPr>
          <w:cantSplit/>
          <w:trHeight w:val="24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Высокий    </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10,1 - 15,0</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131 - 195  </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221 - 330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2,1 - 3,0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331 - 660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201 - 400  </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r>
      <w:tr w:rsidR="00FB549A" w:rsidRPr="009B36CC" w:rsidTr="00176938">
        <w:trPr>
          <w:cantSplit/>
          <w:trHeight w:val="24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Оч. высокий</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15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195      </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330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3,0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660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r>
      <w:tr w:rsidR="00FB549A" w:rsidRPr="009B36CC" w:rsidTr="00176938">
        <w:trPr>
          <w:cantSplit/>
          <w:trHeight w:val="240"/>
        </w:trPr>
        <w:tc>
          <w:tcPr>
            <w:tcW w:w="7654" w:type="dxa"/>
            <w:gridSpan w:val="7"/>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В суглинистых и глинистых почвах, рН более 5,5 (валовые формы)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p>
        </w:tc>
      </w:tr>
      <w:tr w:rsidR="00FB549A" w:rsidRPr="009B36CC" w:rsidTr="00176938">
        <w:trPr>
          <w:cantSplit/>
          <w:trHeight w:val="24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Нормальн.  </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5 - 10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65 - 130   </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110 - 220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1,0 - 2,0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66 - 132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40 - 80    </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r>
      <w:tr w:rsidR="00FB549A" w:rsidRPr="009B36CC" w:rsidTr="00176938">
        <w:trPr>
          <w:cantSplit/>
          <w:trHeight w:val="24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Средний    </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11 - 20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131 - 260  </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221 - 400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2,1 - 4,0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133 - 660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81 - 400   </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r>
      <w:tr w:rsidR="00FB549A" w:rsidRPr="009B36CC" w:rsidTr="00176938">
        <w:trPr>
          <w:cantSplit/>
          <w:trHeight w:val="24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Высокий    </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21 - 30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261 - 390  </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401 - 660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4,1 - 6,0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661 - 1320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401 - 800  </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r>
      <w:tr w:rsidR="00FB549A" w:rsidRPr="009B36CC" w:rsidTr="00176938">
        <w:trPr>
          <w:cantSplit/>
          <w:trHeight w:val="24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Оч. высокий</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30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390      </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660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6,0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1320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800      </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r>
      <w:tr w:rsidR="00FB549A" w:rsidRPr="009B36CC" w:rsidTr="00176938">
        <w:trPr>
          <w:cantSplit/>
          <w:trHeight w:val="240"/>
        </w:trPr>
        <w:tc>
          <w:tcPr>
            <w:tcW w:w="9214" w:type="dxa"/>
            <w:gridSpan w:val="9"/>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Подвижные формы                                                                                         </w:t>
            </w:r>
          </w:p>
        </w:tc>
      </w:tr>
      <w:tr w:rsidR="00FB549A" w:rsidRPr="009B36CC" w:rsidTr="00176938">
        <w:trPr>
          <w:cantSplit/>
          <w:trHeight w:val="24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Нормальн.  </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3,0 - 6,0  </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10,0 - 23,0</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1,5 - 3,0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2,0 - 4,0  </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3,0 - 6,0  </w:t>
            </w:r>
          </w:p>
        </w:tc>
      </w:tr>
      <w:tr w:rsidR="00FB549A" w:rsidRPr="009B36CC" w:rsidTr="00176938">
        <w:trPr>
          <w:cantSplit/>
          <w:trHeight w:val="24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Средний    </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6,1 - 12,0 </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24,0 - 46,0</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3,1 - 15,0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4,1 - 20,0 </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6,1 - 30,0 </w:t>
            </w:r>
          </w:p>
        </w:tc>
      </w:tr>
      <w:tr w:rsidR="00FB549A" w:rsidRPr="009B36CC" w:rsidTr="00176938">
        <w:trPr>
          <w:cantSplit/>
          <w:trHeight w:val="24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Высокий    </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12,1 - 18,0</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47,0 - 69,0</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15,1 - 30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20,1 - 40,0</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31,0 - 60,0</w:t>
            </w:r>
          </w:p>
        </w:tc>
      </w:tr>
      <w:tr w:rsidR="00FB549A" w:rsidRPr="009B36CC" w:rsidTr="00176938">
        <w:trPr>
          <w:cantSplit/>
          <w:trHeight w:val="240"/>
        </w:trPr>
        <w:tc>
          <w:tcPr>
            <w:tcW w:w="133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Оч. высокий</w:t>
            </w:r>
          </w:p>
        </w:tc>
        <w:tc>
          <w:tcPr>
            <w:tcW w:w="1215"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99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18,0     </w:t>
            </w:r>
          </w:p>
        </w:tc>
        <w:tc>
          <w:tcPr>
            <w:tcW w:w="127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69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     </w:t>
            </w:r>
          </w:p>
        </w:tc>
        <w:tc>
          <w:tcPr>
            <w:tcW w:w="850"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30,0     </w:t>
            </w:r>
          </w:p>
        </w:tc>
        <w:tc>
          <w:tcPr>
            <w:tcW w:w="85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40,0     </w:t>
            </w:r>
          </w:p>
        </w:tc>
        <w:tc>
          <w:tcPr>
            <w:tcW w:w="709"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4"/>
                <w:szCs w:val="24"/>
              </w:rPr>
            </w:pPr>
            <w:r w:rsidRPr="009B36CC">
              <w:rPr>
                <w:rFonts w:ascii="Times New Roman" w:hAnsi="Times New Roman" w:cs="Times New Roman"/>
                <w:color w:val="000000" w:themeColor="text1"/>
                <w:sz w:val="24"/>
                <w:szCs w:val="24"/>
              </w:rPr>
              <w:t xml:space="preserve">&gt; 60,0     </w:t>
            </w:r>
          </w:p>
        </w:tc>
      </w:tr>
      <w:tr w:rsidR="00FB549A" w:rsidRPr="009B36CC" w:rsidTr="00176938">
        <w:trPr>
          <w:cantSplit/>
          <w:trHeight w:val="360"/>
        </w:trPr>
        <w:tc>
          <w:tcPr>
            <w:tcW w:w="9214" w:type="dxa"/>
            <w:gridSpan w:val="9"/>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2"/>
                <w:szCs w:val="22"/>
              </w:rPr>
            </w:pPr>
            <w:r w:rsidRPr="009B36CC">
              <w:rPr>
                <w:rFonts w:ascii="Times New Roman" w:hAnsi="Times New Roman" w:cs="Times New Roman"/>
                <w:color w:val="000000" w:themeColor="text1"/>
                <w:sz w:val="22"/>
                <w:szCs w:val="22"/>
              </w:rPr>
              <w:t>&lt;*&gt; Нормальный уровень - нормальное развитие растения, Средний - уменьшение урожайности семян, поражение</w:t>
            </w:r>
            <w:r w:rsidRPr="009B36CC">
              <w:rPr>
                <w:rFonts w:ascii="Times New Roman" w:hAnsi="Times New Roman" w:cs="Times New Roman"/>
                <w:color w:val="000000" w:themeColor="text1"/>
                <w:sz w:val="22"/>
                <w:szCs w:val="22"/>
              </w:rPr>
              <w:br/>
              <w:t xml:space="preserve">корневой системы, Высокий - изменения морфологии растения, Очень высокий - гибель растения.             </w:t>
            </w:r>
          </w:p>
        </w:tc>
      </w:tr>
    </w:tbl>
    <w:p w:rsidR="00FB549A" w:rsidRDefault="00FB549A" w:rsidP="00FB549A">
      <w:pPr>
        <w:autoSpaceDE w:val="0"/>
        <w:autoSpaceDN w:val="0"/>
        <w:adjustRightInd w:val="0"/>
        <w:jc w:val="center"/>
        <w:rPr>
          <w:color w:val="000000" w:themeColor="text1"/>
          <w:sz w:val="28"/>
          <w:szCs w:val="28"/>
        </w:rPr>
      </w:pPr>
    </w:p>
    <w:p w:rsidR="009B36CC" w:rsidRDefault="009B36CC" w:rsidP="00FB549A">
      <w:pPr>
        <w:autoSpaceDE w:val="0"/>
        <w:autoSpaceDN w:val="0"/>
        <w:adjustRightInd w:val="0"/>
        <w:jc w:val="center"/>
        <w:rPr>
          <w:color w:val="000000" w:themeColor="text1"/>
          <w:sz w:val="28"/>
          <w:szCs w:val="28"/>
        </w:rPr>
      </w:pPr>
    </w:p>
    <w:p w:rsidR="009B36CC" w:rsidRDefault="009B36CC" w:rsidP="00FB549A">
      <w:pPr>
        <w:autoSpaceDE w:val="0"/>
        <w:autoSpaceDN w:val="0"/>
        <w:adjustRightInd w:val="0"/>
        <w:jc w:val="center"/>
        <w:rPr>
          <w:color w:val="000000" w:themeColor="text1"/>
          <w:sz w:val="28"/>
          <w:szCs w:val="28"/>
        </w:rPr>
      </w:pPr>
    </w:p>
    <w:p w:rsidR="009B36CC" w:rsidRDefault="009B36CC" w:rsidP="00FB549A">
      <w:pPr>
        <w:autoSpaceDE w:val="0"/>
        <w:autoSpaceDN w:val="0"/>
        <w:adjustRightInd w:val="0"/>
        <w:jc w:val="center"/>
        <w:rPr>
          <w:color w:val="000000" w:themeColor="text1"/>
          <w:sz w:val="28"/>
          <w:szCs w:val="28"/>
        </w:rPr>
      </w:pPr>
    </w:p>
    <w:p w:rsidR="009B36CC" w:rsidRDefault="009B36CC" w:rsidP="00FB549A">
      <w:pPr>
        <w:autoSpaceDE w:val="0"/>
        <w:autoSpaceDN w:val="0"/>
        <w:adjustRightInd w:val="0"/>
        <w:jc w:val="center"/>
        <w:rPr>
          <w:color w:val="000000" w:themeColor="text1"/>
          <w:sz w:val="28"/>
          <w:szCs w:val="28"/>
        </w:rPr>
      </w:pPr>
    </w:p>
    <w:p w:rsidR="009B36CC" w:rsidRPr="009B36CC" w:rsidRDefault="009B36CC" w:rsidP="00FB549A">
      <w:pPr>
        <w:autoSpaceDE w:val="0"/>
        <w:autoSpaceDN w:val="0"/>
        <w:adjustRightInd w:val="0"/>
        <w:jc w:val="center"/>
        <w:rPr>
          <w:color w:val="000000" w:themeColor="text1"/>
          <w:sz w:val="28"/>
          <w:szCs w:val="28"/>
        </w:rPr>
      </w:pPr>
    </w:p>
    <w:p w:rsidR="009B36CC" w:rsidRDefault="00FB549A" w:rsidP="00176938">
      <w:pPr>
        <w:autoSpaceDE w:val="0"/>
        <w:autoSpaceDN w:val="0"/>
        <w:adjustRightInd w:val="0"/>
        <w:jc w:val="center"/>
        <w:outlineLvl w:val="4"/>
        <w:rPr>
          <w:b/>
          <w:color w:val="000000" w:themeColor="text1"/>
          <w:sz w:val="28"/>
          <w:szCs w:val="28"/>
        </w:rPr>
      </w:pPr>
      <w:r w:rsidRPr="009B36CC">
        <w:rPr>
          <w:b/>
          <w:color w:val="000000" w:themeColor="text1"/>
          <w:sz w:val="28"/>
          <w:szCs w:val="28"/>
        </w:rPr>
        <w:t>Таблица 7. Типы конструкций урбоконструктоземов</w:t>
      </w:r>
      <w:r w:rsidR="00176938" w:rsidRPr="009B36CC">
        <w:rPr>
          <w:b/>
          <w:color w:val="000000" w:themeColor="text1"/>
          <w:sz w:val="28"/>
          <w:szCs w:val="28"/>
        </w:rPr>
        <w:t xml:space="preserve"> </w:t>
      </w:r>
      <w:r w:rsidRPr="009B36CC">
        <w:rPr>
          <w:b/>
          <w:color w:val="000000" w:themeColor="text1"/>
          <w:sz w:val="28"/>
          <w:szCs w:val="28"/>
        </w:rPr>
        <w:t xml:space="preserve">для создания </w:t>
      </w:r>
    </w:p>
    <w:p w:rsidR="00FB549A" w:rsidRPr="009B36CC" w:rsidRDefault="00FB549A" w:rsidP="00176938">
      <w:pPr>
        <w:autoSpaceDE w:val="0"/>
        <w:autoSpaceDN w:val="0"/>
        <w:adjustRightInd w:val="0"/>
        <w:jc w:val="center"/>
        <w:outlineLvl w:val="4"/>
        <w:rPr>
          <w:b/>
          <w:color w:val="000000" w:themeColor="text1"/>
          <w:sz w:val="28"/>
          <w:szCs w:val="28"/>
        </w:rPr>
      </w:pPr>
      <w:r w:rsidRPr="009B36CC">
        <w:rPr>
          <w:b/>
          <w:color w:val="000000" w:themeColor="text1"/>
          <w:sz w:val="28"/>
          <w:szCs w:val="28"/>
        </w:rPr>
        <w:t>спортивных газонов</w:t>
      </w:r>
    </w:p>
    <w:p w:rsidR="00FB549A" w:rsidRPr="009B36CC" w:rsidRDefault="00FB549A" w:rsidP="00FB549A">
      <w:pPr>
        <w:autoSpaceDE w:val="0"/>
        <w:autoSpaceDN w:val="0"/>
        <w:adjustRightInd w:val="0"/>
        <w:jc w:val="center"/>
        <w:rPr>
          <w:color w:val="000000" w:themeColor="text1"/>
          <w:sz w:val="28"/>
          <w:szCs w:val="28"/>
        </w:rPr>
      </w:pPr>
      <w:r w:rsidRPr="009B36CC">
        <w:rPr>
          <w:color w:val="000000" w:themeColor="text1"/>
          <w:sz w:val="28"/>
          <w:szCs w:val="28"/>
        </w:rPr>
        <w:t xml:space="preserve">                                  </w:t>
      </w:r>
      <w:r w:rsidR="009B36CC">
        <w:rPr>
          <w:color w:val="000000" w:themeColor="text1"/>
          <w:sz w:val="28"/>
          <w:szCs w:val="28"/>
        </w:rPr>
        <w:t xml:space="preserve">         </w:t>
      </w:r>
      <w:r w:rsidRPr="009B36CC">
        <w:rPr>
          <w:color w:val="000000" w:themeColor="text1"/>
          <w:sz w:val="28"/>
          <w:szCs w:val="28"/>
        </w:rPr>
        <w:t>В сантиметрах</w:t>
      </w:r>
    </w:p>
    <w:tbl>
      <w:tblPr>
        <w:tblW w:w="0" w:type="auto"/>
        <w:tblInd w:w="70" w:type="dxa"/>
        <w:tblLayout w:type="fixed"/>
        <w:tblCellMar>
          <w:left w:w="70" w:type="dxa"/>
          <w:right w:w="70" w:type="dxa"/>
        </w:tblCellMar>
        <w:tblLook w:val="0000"/>
      </w:tblPr>
      <w:tblGrid>
        <w:gridCol w:w="2127"/>
        <w:gridCol w:w="1984"/>
        <w:gridCol w:w="2126"/>
        <w:gridCol w:w="1843"/>
        <w:gridCol w:w="1843"/>
      </w:tblGrid>
      <w:tr w:rsidR="00FB549A" w:rsidRPr="009B36CC" w:rsidTr="00176938">
        <w:trPr>
          <w:cantSplit/>
          <w:trHeight w:val="360"/>
        </w:trPr>
        <w:tc>
          <w:tcPr>
            <w:tcW w:w="2127"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Тип коренной   </w:t>
            </w:r>
            <w:r w:rsidRPr="009B36CC">
              <w:rPr>
                <w:rFonts w:ascii="Times New Roman" w:hAnsi="Times New Roman" w:cs="Times New Roman"/>
                <w:color w:val="000000" w:themeColor="text1"/>
                <w:sz w:val="28"/>
                <w:szCs w:val="28"/>
              </w:rPr>
              <w:br/>
              <w:t xml:space="preserve">породы      </w:t>
            </w:r>
          </w:p>
        </w:tc>
        <w:tc>
          <w:tcPr>
            <w:tcW w:w="7796" w:type="dxa"/>
            <w:gridSpan w:val="4"/>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Глубина по профилю, см                        </w:t>
            </w:r>
          </w:p>
        </w:tc>
      </w:tr>
      <w:tr w:rsidR="00FB549A" w:rsidRPr="009B36CC" w:rsidTr="00176938">
        <w:trPr>
          <w:cantSplit/>
          <w:trHeight w:val="240"/>
        </w:trPr>
        <w:tc>
          <w:tcPr>
            <w:tcW w:w="2127"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p>
        </w:tc>
        <w:tc>
          <w:tcPr>
            <w:tcW w:w="1984"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0 - 15     </w:t>
            </w:r>
          </w:p>
        </w:tc>
        <w:tc>
          <w:tcPr>
            <w:tcW w:w="212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16 - 30     </w:t>
            </w:r>
          </w:p>
        </w:tc>
        <w:tc>
          <w:tcPr>
            <w:tcW w:w="184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31 - 45     </w:t>
            </w:r>
          </w:p>
        </w:tc>
        <w:tc>
          <w:tcPr>
            <w:tcW w:w="184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46 - 60     </w:t>
            </w:r>
          </w:p>
        </w:tc>
      </w:tr>
      <w:tr w:rsidR="00FB549A" w:rsidRPr="009B36CC" w:rsidTr="00176938">
        <w:trPr>
          <w:cantSplit/>
          <w:trHeight w:val="480"/>
        </w:trPr>
        <w:tc>
          <w:tcPr>
            <w:tcW w:w="2127"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Среднесуглинистые</w:t>
            </w:r>
            <w:r w:rsidRPr="009B36CC">
              <w:rPr>
                <w:rFonts w:ascii="Times New Roman" w:hAnsi="Times New Roman" w:cs="Times New Roman"/>
                <w:color w:val="000000" w:themeColor="text1"/>
                <w:sz w:val="28"/>
                <w:szCs w:val="28"/>
              </w:rPr>
              <w:br/>
              <w:t xml:space="preserve">со средней       </w:t>
            </w:r>
            <w:r w:rsidRPr="009B36CC">
              <w:rPr>
                <w:rFonts w:ascii="Times New Roman" w:hAnsi="Times New Roman" w:cs="Times New Roman"/>
                <w:color w:val="000000" w:themeColor="text1"/>
                <w:sz w:val="28"/>
                <w:szCs w:val="28"/>
              </w:rPr>
              <w:br/>
              <w:t xml:space="preserve">фильтрацией      </w:t>
            </w:r>
          </w:p>
        </w:tc>
        <w:tc>
          <w:tcPr>
            <w:tcW w:w="1984"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Гумуссированный</w:t>
            </w:r>
            <w:r w:rsidRPr="009B36CC">
              <w:rPr>
                <w:rFonts w:ascii="Times New Roman" w:hAnsi="Times New Roman" w:cs="Times New Roman"/>
                <w:color w:val="000000" w:themeColor="text1"/>
                <w:sz w:val="28"/>
                <w:szCs w:val="28"/>
              </w:rPr>
              <w:br/>
              <w:t xml:space="preserve">слой           </w:t>
            </w:r>
          </w:p>
        </w:tc>
        <w:tc>
          <w:tcPr>
            <w:tcW w:w="212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Коренная порода  </w:t>
            </w:r>
            <w:r w:rsidRPr="009B36CC">
              <w:rPr>
                <w:rFonts w:ascii="Times New Roman" w:hAnsi="Times New Roman" w:cs="Times New Roman"/>
                <w:color w:val="000000" w:themeColor="text1"/>
                <w:sz w:val="28"/>
                <w:szCs w:val="28"/>
              </w:rPr>
              <w:br/>
              <w:t>среднесуглинистая</w:t>
            </w:r>
          </w:p>
        </w:tc>
        <w:tc>
          <w:tcPr>
            <w:tcW w:w="184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Коренная порода  </w:t>
            </w:r>
            <w:r w:rsidRPr="009B36CC">
              <w:rPr>
                <w:rFonts w:ascii="Times New Roman" w:hAnsi="Times New Roman" w:cs="Times New Roman"/>
                <w:color w:val="000000" w:themeColor="text1"/>
                <w:sz w:val="28"/>
                <w:szCs w:val="28"/>
              </w:rPr>
              <w:br/>
              <w:t>среднесуглинистая</w:t>
            </w:r>
          </w:p>
        </w:tc>
        <w:tc>
          <w:tcPr>
            <w:tcW w:w="184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Коренная порода  </w:t>
            </w:r>
            <w:r w:rsidRPr="009B36CC">
              <w:rPr>
                <w:rFonts w:ascii="Times New Roman" w:hAnsi="Times New Roman" w:cs="Times New Roman"/>
                <w:color w:val="000000" w:themeColor="text1"/>
                <w:sz w:val="28"/>
                <w:szCs w:val="28"/>
              </w:rPr>
              <w:br/>
              <w:t>среднесуглинистая</w:t>
            </w:r>
          </w:p>
        </w:tc>
      </w:tr>
      <w:tr w:rsidR="00FB549A" w:rsidRPr="009B36CC" w:rsidTr="00176938">
        <w:trPr>
          <w:cantSplit/>
          <w:trHeight w:val="480"/>
        </w:trPr>
        <w:tc>
          <w:tcPr>
            <w:tcW w:w="2127"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Песчаные хорошо  </w:t>
            </w:r>
            <w:r w:rsidRPr="009B36CC">
              <w:rPr>
                <w:rFonts w:ascii="Times New Roman" w:hAnsi="Times New Roman" w:cs="Times New Roman"/>
                <w:color w:val="000000" w:themeColor="text1"/>
                <w:sz w:val="28"/>
                <w:szCs w:val="28"/>
              </w:rPr>
              <w:br/>
              <w:t xml:space="preserve">фильтрующие      </w:t>
            </w:r>
            <w:r w:rsidRPr="009B36CC">
              <w:rPr>
                <w:rFonts w:ascii="Times New Roman" w:hAnsi="Times New Roman" w:cs="Times New Roman"/>
                <w:color w:val="000000" w:themeColor="text1"/>
                <w:sz w:val="28"/>
                <w:szCs w:val="28"/>
              </w:rPr>
              <w:br/>
              <w:t xml:space="preserve">грунты           </w:t>
            </w:r>
          </w:p>
        </w:tc>
        <w:tc>
          <w:tcPr>
            <w:tcW w:w="1984"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Гумуссированный</w:t>
            </w:r>
            <w:r w:rsidRPr="009B36CC">
              <w:rPr>
                <w:rFonts w:ascii="Times New Roman" w:hAnsi="Times New Roman" w:cs="Times New Roman"/>
                <w:color w:val="000000" w:themeColor="text1"/>
                <w:sz w:val="28"/>
                <w:szCs w:val="28"/>
              </w:rPr>
              <w:br/>
              <w:t xml:space="preserve">слой           </w:t>
            </w:r>
          </w:p>
        </w:tc>
        <w:tc>
          <w:tcPr>
            <w:tcW w:w="212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Среднесуглинистый</w:t>
            </w:r>
            <w:r w:rsidRPr="009B36CC">
              <w:rPr>
                <w:rFonts w:ascii="Times New Roman" w:hAnsi="Times New Roman" w:cs="Times New Roman"/>
                <w:color w:val="000000" w:themeColor="text1"/>
                <w:sz w:val="28"/>
                <w:szCs w:val="28"/>
              </w:rPr>
              <w:br/>
              <w:t xml:space="preserve">почвообразующий  </w:t>
            </w:r>
            <w:r w:rsidRPr="009B36CC">
              <w:rPr>
                <w:rFonts w:ascii="Times New Roman" w:hAnsi="Times New Roman" w:cs="Times New Roman"/>
                <w:color w:val="000000" w:themeColor="text1"/>
                <w:sz w:val="28"/>
                <w:szCs w:val="28"/>
              </w:rPr>
              <w:br/>
              <w:t xml:space="preserve">слой             </w:t>
            </w:r>
          </w:p>
        </w:tc>
        <w:tc>
          <w:tcPr>
            <w:tcW w:w="184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Коренная порода  </w:t>
            </w:r>
            <w:r w:rsidRPr="009B36CC">
              <w:rPr>
                <w:rFonts w:ascii="Times New Roman" w:hAnsi="Times New Roman" w:cs="Times New Roman"/>
                <w:color w:val="000000" w:themeColor="text1"/>
                <w:sz w:val="28"/>
                <w:szCs w:val="28"/>
              </w:rPr>
              <w:br/>
              <w:t xml:space="preserve">песчаная         </w:t>
            </w:r>
          </w:p>
        </w:tc>
        <w:tc>
          <w:tcPr>
            <w:tcW w:w="184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Коренная порода  </w:t>
            </w:r>
            <w:r w:rsidRPr="009B36CC">
              <w:rPr>
                <w:rFonts w:ascii="Times New Roman" w:hAnsi="Times New Roman" w:cs="Times New Roman"/>
                <w:color w:val="000000" w:themeColor="text1"/>
                <w:sz w:val="28"/>
                <w:szCs w:val="28"/>
              </w:rPr>
              <w:br/>
              <w:t xml:space="preserve">песчаная         </w:t>
            </w:r>
          </w:p>
        </w:tc>
      </w:tr>
      <w:tr w:rsidR="00FB549A" w:rsidRPr="009B36CC" w:rsidTr="00176938">
        <w:trPr>
          <w:cantSplit/>
          <w:trHeight w:val="480"/>
        </w:trPr>
        <w:tc>
          <w:tcPr>
            <w:tcW w:w="2127"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Тяжелосуглинистые</w:t>
            </w:r>
            <w:r w:rsidRPr="009B36CC">
              <w:rPr>
                <w:rFonts w:ascii="Times New Roman" w:hAnsi="Times New Roman" w:cs="Times New Roman"/>
                <w:color w:val="000000" w:themeColor="text1"/>
                <w:sz w:val="28"/>
                <w:szCs w:val="28"/>
              </w:rPr>
              <w:br/>
              <w:t>плохо фильтрующие</w:t>
            </w:r>
            <w:r w:rsidRPr="009B36CC">
              <w:rPr>
                <w:rFonts w:ascii="Times New Roman" w:hAnsi="Times New Roman" w:cs="Times New Roman"/>
                <w:color w:val="000000" w:themeColor="text1"/>
                <w:sz w:val="28"/>
                <w:szCs w:val="28"/>
              </w:rPr>
              <w:br/>
              <w:t xml:space="preserve">грунты           </w:t>
            </w:r>
          </w:p>
        </w:tc>
        <w:tc>
          <w:tcPr>
            <w:tcW w:w="1984"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Гумуссированный</w:t>
            </w:r>
            <w:r w:rsidRPr="009B36CC">
              <w:rPr>
                <w:rFonts w:ascii="Times New Roman" w:hAnsi="Times New Roman" w:cs="Times New Roman"/>
                <w:color w:val="000000" w:themeColor="text1"/>
                <w:sz w:val="28"/>
                <w:szCs w:val="28"/>
              </w:rPr>
              <w:br/>
              <w:t xml:space="preserve">слой           </w:t>
            </w:r>
          </w:p>
        </w:tc>
        <w:tc>
          <w:tcPr>
            <w:tcW w:w="212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Среднесуглинистый</w:t>
            </w:r>
            <w:r w:rsidRPr="009B36CC">
              <w:rPr>
                <w:rFonts w:ascii="Times New Roman" w:hAnsi="Times New Roman" w:cs="Times New Roman"/>
                <w:color w:val="000000" w:themeColor="text1"/>
                <w:sz w:val="28"/>
                <w:szCs w:val="28"/>
              </w:rPr>
              <w:br/>
              <w:t xml:space="preserve">почвообраз. слой </w:t>
            </w:r>
          </w:p>
        </w:tc>
        <w:tc>
          <w:tcPr>
            <w:tcW w:w="184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Дренирующий слой </w:t>
            </w:r>
            <w:r w:rsidRPr="009B36CC">
              <w:rPr>
                <w:rFonts w:ascii="Times New Roman" w:hAnsi="Times New Roman" w:cs="Times New Roman"/>
                <w:color w:val="000000" w:themeColor="text1"/>
                <w:sz w:val="28"/>
                <w:szCs w:val="28"/>
              </w:rPr>
              <w:br/>
              <w:t xml:space="preserve">из щебня и песка </w:t>
            </w:r>
          </w:p>
        </w:tc>
        <w:tc>
          <w:tcPr>
            <w:tcW w:w="1843"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Коренная порода  </w:t>
            </w:r>
            <w:r w:rsidRPr="009B36CC">
              <w:rPr>
                <w:rFonts w:ascii="Times New Roman" w:hAnsi="Times New Roman" w:cs="Times New Roman"/>
                <w:color w:val="000000" w:themeColor="text1"/>
                <w:sz w:val="28"/>
                <w:szCs w:val="28"/>
              </w:rPr>
              <w:br/>
              <w:t>тяжелосуглинистая</w:t>
            </w:r>
          </w:p>
        </w:tc>
      </w:tr>
    </w:tbl>
    <w:p w:rsidR="009B36CC" w:rsidRDefault="009B36CC" w:rsidP="00176938">
      <w:pPr>
        <w:autoSpaceDE w:val="0"/>
        <w:autoSpaceDN w:val="0"/>
        <w:adjustRightInd w:val="0"/>
        <w:jc w:val="center"/>
        <w:outlineLvl w:val="4"/>
        <w:rPr>
          <w:b/>
          <w:color w:val="000000" w:themeColor="text1"/>
          <w:sz w:val="18"/>
          <w:szCs w:val="18"/>
        </w:rPr>
      </w:pPr>
    </w:p>
    <w:p w:rsidR="00FB549A" w:rsidRPr="009B36CC" w:rsidRDefault="00FB549A" w:rsidP="00176938">
      <w:pPr>
        <w:autoSpaceDE w:val="0"/>
        <w:autoSpaceDN w:val="0"/>
        <w:adjustRightInd w:val="0"/>
        <w:jc w:val="center"/>
        <w:outlineLvl w:val="4"/>
        <w:rPr>
          <w:b/>
          <w:color w:val="000000" w:themeColor="text1"/>
          <w:sz w:val="28"/>
          <w:szCs w:val="28"/>
        </w:rPr>
      </w:pPr>
      <w:r w:rsidRPr="009B36CC">
        <w:rPr>
          <w:b/>
          <w:color w:val="000000" w:themeColor="text1"/>
          <w:sz w:val="28"/>
          <w:szCs w:val="28"/>
        </w:rPr>
        <w:t>Таблица 8. Допустимые концентрации тяжелых металлов</w:t>
      </w:r>
      <w:r w:rsidR="00176938" w:rsidRPr="009B36CC">
        <w:rPr>
          <w:b/>
          <w:color w:val="000000" w:themeColor="text1"/>
          <w:sz w:val="28"/>
          <w:szCs w:val="28"/>
        </w:rPr>
        <w:t xml:space="preserve"> </w:t>
      </w:r>
      <w:r w:rsidRPr="009B36CC">
        <w:rPr>
          <w:b/>
          <w:color w:val="000000" w:themeColor="text1"/>
          <w:sz w:val="28"/>
          <w:szCs w:val="28"/>
        </w:rPr>
        <w:t>и мышьяка в почвах населенного пункта</w:t>
      </w:r>
    </w:p>
    <w:p w:rsidR="00FB549A" w:rsidRPr="009B36CC" w:rsidRDefault="00FB549A" w:rsidP="00FB549A">
      <w:pPr>
        <w:autoSpaceDE w:val="0"/>
        <w:autoSpaceDN w:val="0"/>
        <w:adjustRightInd w:val="0"/>
        <w:jc w:val="center"/>
        <w:rPr>
          <w:color w:val="000000" w:themeColor="text1"/>
          <w:sz w:val="28"/>
          <w:szCs w:val="28"/>
        </w:rPr>
      </w:pPr>
      <w:r w:rsidRPr="009B36CC">
        <w:rPr>
          <w:color w:val="000000" w:themeColor="text1"/>
          <w:sz w:val="28"/>
          <w:szCs w:val="28"/>
        </w:rPr>
        <w:t xml:space="preserve">                                                                        В миллиграммах на килограмм</w:t>
      </w:r>
    </w:p>
    <w:tbl>
      <w:tblPr>
        <w:tblW w:w="0" w:type="auto"/>
        <w:tblInd w:w="70" w:type="dxa"/>
        <w:tblLayout w:type="fixed"/>
        <w:tblCellMar>
          <w:left w:w="70" w:type="dxa"/>
          <w:right w:w="70" w:type="dxa"/>
        </w:tblCellMar>
        <w:tblLook w:val="0000"/>
      </w:tblPr>
      <w:tblGrid>
        <w:gridCol w:w="2977"/>
        <w:gridCol w:w="992"/>
        <w:gridCol w:w="1026"/>
        <w:gridCol w:w="1101"/>
        <w:gridCol w:w="992"/>
        <w:gridCol w:w="1417"/>
        <w:gridCol w:w="1418"/>
      </w:tblGrid>
      <w:tr w:rsidR="00FB549A" w:rsidRPr="009B36CC" w:rsidTr="009B36CC">
        <w:trPr>
          <w:cantSplit/>
          <w:trHeight w:val="240"/>
        </w:trPr>
        <w:tc>
          <w:tcPr>
            <w:tcW w:w="2977" w:type="dxa"/>
            <w:vMerge w:val="restart"/>
            <w:tcBorders>
              <w:top w:val="single" w:sz="6" w:space="0" w:color="auto"/>
              <w:left w:val="single" w:sz="6" w:space="0" w:color="auto"/>
              <w:bottom w:val="nil"/>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Уровни концентрации </w:t>
            </w:r>
            <w:r w:rsidRPr="009B36CC">
              <w:rPr>
                <w:rFonts w:ascii="Times New Roman" w:hAnsi="Times New Roman" w:cs="Times New Roman"/>
                <w:color w:val="000000" w:themeColor="text1"/>
                <w:sz w:val="28"/>
                <w:szCs w:val="28"/>
              </w:rPr>
              <w:br/>
              <w:t xml:space="preserve">тяжелых металлов и </w:t>
            </w:r>
            <w:r w:rsidRPr="009B36CC">
              <w:rPr>
                <w:rFonts w:ascii="Times New Roman" w:hAnsi="Times New Roman" w:cs="Times New Roman"/>
                <w:color w:val="000000" w:themeColor="text1"/>
                <w:sz w:val="28"/>
                <w:szCs w:val="28"/>
              </w:rPr>
              <w:br/>
              <w:t xml:space="preserve">мышьяка       </w:t>
            </w:r>
          </w:p>
        </w:tc>
        <w:tc>
          <w:tcPr>
            <w:tcW w:w="6946" w:type="dxa"/>
            <w:gridSpan w:val="6"/>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Содержание                     </w:t>
            </w:r>
          </w:p>
        </w:tc>
      </w:tr>
      <w:tr w:rsidR="00FB549A" w:rsidRPr="009B36CC" w:rsidTr="009B36CC">
        <w:trPr>
          <w:cantSplit/>
          <w:trHeight w:val="240"/>
        </w:trPr>
        <w:tc>
          <w:tcPr>
            <w:tcW w:w="2977" w:type="dxa"/>
            <w:vMerge/>
            <w:tcBorders>
              <w:top w:val="nil"/>
              <w:left w:val="single" w:sz="6" w:space="0" w:color="auto"/>
              <w:bottom w:val="nil"/>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p>
        </w:tc>
        <w:tc>
          <w:tcPr>
            <w:tcW w:w="3119" w:type="dxa"/>
            <w:gridSpan w:val="3"/>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2 класс опасности   </w:t>
            </w:r>
          </w:p>
        </w:tc>
        <w:tc>
          <w:tcPr>
            <w:tcW w:w="3827" w:type="dxa"/>
            <w:gridSpan w:val="3"/>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1 класс опасности      </w:t>
            </w:r>
          </w:p>
        </w:tc>
      </w:tr>
      <w:tr w:rsidR="00FB549A" w:rsidRPr="009B36CC" w:rsidTr="009B36CC">
        <w:trPr>
          <w:cantSplit/>
          <w:trHeight w:val="240"/>
        </w:trPr>
        <w:tc>
          <w:tcPr>
            <w:tcW w:w="2977" w:type="dxa"/>
            <w:vMerge/>
            <w:tcBorders>
              <w:top w:val="nil"/>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никель </w:t>
            </w:r>
          </w:p>
        </w:tc>
        <w:tc>
          <w:tcPr>
            <w:tcW w:w="102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медь  </w:t>
            </w:r>
          </w:p>
        </w:tc>
        <w:tc>
          <w:tcPr>
            <w:tcW w:w="110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цинк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свинец </w:t>
            </w:r>
          </w:p>
        </w:tc>
        <w:tc>
          <w:tcPr>
            <w:tcW w:w="1417"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кадмий  </w:t>
            </w:r>
          </w:p>
        </w:tc>
        <w:tc>
          <w:tcPr>
            <w:tcW w:w="1418"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мышьяк  </w:t>
            </w:r>
          </w:p>
        </w:tc>
      </w:tr>
      <w:tr w:rsidR="00FB549A" w:rsidRPr="009B36CC" w:rsidTr="009B36CC">
        <w:trPr>
          <w:cantSplit/>
          <w:trHeight w:val="480"/>
        </w:trPr>
        <w:tc>
          <w:tcPr>
            <w:tcW w:w="2977"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Фоновое содержание в</w:t>
            </w:r>
            <w:r w:rsidRPr="009B36CC">
              <w:rPr>
                <w:rFonts w:ascii="Times New Roman" w:hAnsi="Times New Roman" w:cs="Times New Roman"/>
                <w:color w:val="000000" w:themeColor="text1"/>
                <w:sz w:val="28"/>
                <w:szCs w:val="28"/>
              </w:rPr>
              <w:br/>
              <w:t xml:space="preserve">песчаных и          </w:t>
            </w:r>
            <w:r w:rsidRPr="009B36CC">
              <w:rPr>
                <w:rFonts w:ascii="Times New Roman" w:hAnsi="Times New Roman" w:cs="Times New Roman"/>
                <w:color w:val="000000" w:themeColor="text1"/>
                <w:sz w:val="28"/>
                <w:szCs w:val="28"/>
              </w:rPr>
              <w:br/>
              <w:t xml:space="preserve">супесчаных почвах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5 - 10 </w:t>
            </w:r>
            <w:r w:rsidRPr="009B36CC">
              <w:rPr>
                <w:rFonts w:ascii="Times New Roman" w:hAnsi="Times New Roman" w:cs="Times New Roman"/>
                <w:color w:val="000000" w:themeColor="text1"/>
                <w:sz w:val="28"/>
                <w:szCs w:val="28"/>
              </w:rPr>
              <w:br/>
              <w:t xml:space="preserve">ср. 6 </w:t>
            </w:r>
          </w:p>
        </w:tc>
        <w:tc>
          <w:tcPr>
            <w:tcW w:w="102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5 - 12 </w:t>
            </w:r>
            <w:r w:rsidRPr="009B36CC">
              <w:rPr>
                <w:rFonts w:ascii="Times New Roman" w:hAnsi="Times New Roman" w:cs="Times New Roman"/>
                <w:color w:val="000000" w:themeColor="text1"/>
                <w:sz w:val="28"/>
                <w:szCs w:val="28"/>
              </w:rPr>
              <w:br/>
              <w:t xml:space="preserve">ср. 8 </w:t>
            </w:r>
          </w:p>
        </w:tc>
        <w:tc>
          <w:tcPr>
            <w:tcW w:w="110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25 - 30</w:t>
            </w:r>
            <w:r w:rsidRPr="009B36CC">
              <w:rPr>
                <w:rFonts w:ascii="Times New Roman" w:hAnsi="Times New Roman" w:cs="Times New Roman"/>
                <w:color w:val="000000" w:themeColor="text1"/>
                <w:sz w:val="28"/>
                <w:szCs w:val="28"/>
              </w:rPr>
              <w:br/>
              <w:t xml:space="preserve">ср. 28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 xml:space="preserve">4 - 9 </w:t>
            </w:r>
            <w:r w:rsidRPr="009B36CC">
              <w:rPr>
                <w:rFonts w:ascii="Times New Roman" w:hAnsi="Times New Roman" w:cs="Times New Roman"/>
                <w:color w:val="000000" w:themeColor="text1"/>
                <w:sz w:val="28"/>
                <w:szCs w:val="28"/>
              </w:rPr>
              <w:br/>
              <w:t xml:space="preserve">ср. 6 </w:t>
            </w:r>
          </w:p>
        </w:tc>
        <w:tc>
          <w:tcPr>
            <w:tcW w:w="1417"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0,01 - 0,1</w:t>
            </w:r>
            <w:r w:rsidRPr="009B36CC">
              <w:rPr>
                <w:rFonts w:ascii="Times New Roman" w:hAnsi="Times New Roman" w:cs="Times New Roman"/>
                <w:color w:val="000000" w:themeColor="text1"/>
                <w:sz w:val="28"/>
                <w:szCs w:val="28"/>
              </w:rPr>
              <w:br/>
              <w:t xml:space="preserve">ср. 0,05 </w:t>
            </w:r>
          </w:p>
        </w:tc>
        <w:tc>
          <w:tcPr>
            <w:tcW w:w="1418"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0,9 - 1,7</w:t>
            </w:r>
            <w:r w:rsidRPr="009B36CC">
              <w:rPr>
                <w:rFonts w:ascii="Times New Roman" w:hAnsi="Times New Roman" w:cs="Times New Roman"/>
                <w:color w:val="000000" w:themeColor="text1"/>
                <w:sz w:val="28"/>
                <w:szCs w:val="28"/>
              </w:rPr>
              <w:br/>
              <w:t xml:space="preserve">ср. 1,5 </w:t>
            </w:r>
          </w:p>
        </w:tc>
      </w:tr>
      <w:tr w:rsidR="00FB549A" w:rsidRPr="009B36CC" w:rsidTr="009B36CC">
        <w:trPr>
          <w:cantSplit/>
          <w:trHeight w:val="480"/>
        </w:trPr>
        <w:tc>
          <w:tcPr>
            <w:tcW w:w="2977"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Фоновое содержание в</w:t>
            </w:r>
            <w:r w:rsidRPr="009B36CC">
              <w:rPr>
                <w:rFonts w:ascii="Times New Roman" w:hAnsi="Times New Roman" w:cs="Times New Roman"/>
                <w:color w:val="000000" w:themeColor="text1"/>
                <w:sz w:val="28"/>
                <w:szCs w:val="28"/>
              </w:rPr>
              <w:br/>
              <w:t xml:space="preserve">суглинистых и       </w:t>
            </w:r>
            <w:r w:rsidRPr="009B36CC">
              <w:rPr>
                <w:rFonts w:ascii="Times New Roman" w:hAnsi="Times New Roman" w:cs="Times New Roman"/>
                <w:color w:val="000000" w:themeColor="text1"/>
                <w:sz w:val="28"/>
                <w:szCs w:val="28"/>
              </w:rPr>
              <w:br/>
              <w:t xml:space="preserve">глинистых почвах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15 - 25</w:t>
            </w:r>
            <w:r w:rsidRPr="009B36CC">
              <w:rPr>
                <w:rFonts w:ascii="Times New Roman" w:hAnsi="Times New Roman" w:cs="Times New Roman"/>
                <w:color w:val="000000" w:themeColor="text1"/>
                <w:sz w:val="28"/>
                <w:szCs w:val="28"/>
              </w:rPr>
              <w:br/>
              <w:t xml:space="preserve">ср. 20 </w:t>
            </w:r>
          </w:p>
        </w:tc>
        <w:tc>
          <w:tcPr>
            <w:tcW w:w="1026"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12 - 30</w:t>
            </w:r>
            <w:r w:rsidRPr="009B36CC">
              <w:rPr>
                <w:rFonts w:ascii="Times New Roman" w:hAnsi="Times New Roman" w:cs="Times New Roman"/>
                <w:color w:val="000000" w:themeColor="text1"/>
                <w:sz w:val="28"/>
                <w:szCs w:val="28"/>
              </w:rPr>
              <w:br/>
              <w:t xml:space="preserve">ср. 20 </w:t>
            </w:r>
          </w:p>
        </w:tc>
        <w:tc>
          <w:tcPr>
            <w:tcW w:w="1101"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30 - 60</w:t>
            </w:r>
            <w:r w:rsidRPr="009B36CC">
              <w:rPr>
                <w:rFonts w:ascii="Times New Roman" w:hAnsi="Times New Roman" w:cs="Times New Roman"/>
                <w:color w:val="000000" w:themeColor="text1"/>
                <w:sz w:val="28"/>
                <w:szCs w:val="28"/>
              </w:rPr>
              <w:br/>
              <w:t xml:space="preserve">ср. 45 </w:t>
            </w:r>
          </w:p>
        </w:tc>
        <w:tc>
          <w:tcPr>
            <w:tcW w:w="992"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12 - 30</w:t>
            </w:r>
            <w:r w:rsidRPr="009B36CC">
              <w:rPr>
                <w:rFonts w:ascii="Times New Roman" w:hAnsi="Times New Roman" w:cs="Times New Roman"/>
                <w:color w:val="000000" w:themeColor="text1"/>
                <w:sz w:val="28"/>
                <w:szCs w:val="28"/>
              </w:rPr>
              <w:br/>
              <w:t xml:space="preserve">ср. 20 </w:t>
            </w:r>
          </w:p>
        </w:tc>
        <w:tc>
          <w:tcPr>
            <w:tcW w:w="1417"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0,09 - 0,3</w:t>
            </w:r>
            <w:r w:rsidRPr="009B36CC">
              <w:rPr>
                <w:rFonts w:ascii="Times New Roman" w:hAnsi="Times New Roman" w:cs="Times New Roman"/>
                <w:color w:val="000000" w:themeColor="text1"/>
                <w:sz w:val="28"/>
                <w:szCs w:val="28"/>
              </w:rPr>
              <w:br/>
              <w:t xml:space="preserve">ср. 0,22 </w:t>
            </w:r>
          </w:p>
        </w:tc>
        <w:tc>
          <w:tcPr>
            <w:tcW w:w="1418" w:type="dxa"/>
            <w:tcBorders>
              <w:top w:val="single" w:sz="6" w:space="0" w:color="auto"/>
              <w:left w:val="single" w:sz="6" w:space="0" w:color="auto"/>
              <w:bottom w:val="single" w:sz="6" w:space="0" w:color="auto"/>
              <w:right w:val="single" w:sz="6" w:space="0" w:color="auto"/>
            </w:tcBorders>
          </w:tcPr>
          <w:p w:rsidR="00FB549A" w:rsidRPr="009B36CC" w:rsidRDefault="00FB549A" w:rsidP="00176938">
            <w:pPr>
              <w:pStyle w:val="ConsPlusCell"/>
              <w:widowControl/>
              <w:rPr>
                <w:rFonts w:ascii="Times New Roman" w:hAnsi="Times New Roman" w:cs="Times New Roman"/>
                <w:color w:val="000000" w:themeColor="text1"/>
                <w:sz w:val="28"/>
                <w:szCs w:val="28"/>
              </w:rPr>
            </w:pPr>
            <w:r w:rsidRPr="009B36CC">
              <w:rPr>
                <w:rFonts w:ascii="Times New Roman" w:hAnsi="Times New Roman" w:cs="Times New Roman"/>
                <w:color w:val="000000" w:themeColor="text1"/>
                <w:sz w:val="28"/>
                <w:szCs w:val="28"/>
              </w:rPr>
              <w:t>1,2 - 3,2</w:t>
            </w:r>
            <w:r w:rsidRPr="009B36CC">
              <w:rPr>
                <w:rFonts w:ascii="Times New Roman" w:hAnsi="Times New Roman" w:cs="Times New Roman"/>
                <w:color w:val="000000" w:themeColor="text1"/>
                <w:sz w:val="28"/>
                <w:szCs w:val="28"/>
              </w:rPr>
              <w:br/>
              <w:t xml:space="preserve">ср. 2,2 </w:t>
            </w:r>
          </w:p>
        </w:tc>
      </w:tr>
    </w:tbl>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9B36CC" w:rsidRDefault="009B36CC" w:rsidP="00176938">
      <w:pPr>
        <w:autoSpaceDE w:val="0"/>
        <w:autoSpaceDN w:val="0"/>
        <w:adjustRightInd w:val="0"/>
        <w:jc w:val="right"/>
        <w:outlineLvl w:val="2"/>
        <w:rPr>
          <w:color w:val="000000" w:themeColor="text1"/>
          <w:sz w:val="18"/>
          <w:szCs w:val="18"/>
        </w:rPr>
      </w:pPr>
    </w:p>
    <w:p w:rsidR="00457759" w:rsidRDefault="00457759" w:rsidP="00176938">
      <w:pPr>
        <w:autoSpaceDE w:val="0"/>
        <w:autoSpaceDN w:val="0"/>
        <w:adjustRightInd w:val="0"/>
        <w:jc w:val="right"/>
        <w:outlineLvl w:val="2"/>
        <w:rPr>
          <w:color w:val="000000" w:themeColor="text1"/>
          <w:sz w:val="18"/>
          <w:szCs w:val="18"/>
        </w:rPr>
      </w:pPr>
    </w:p>
    <w:p w:rsidR="00457759" w:rsidRDefault="00457759" w:rsidP="00176938">
      <w:pPr>
        <w:autoSpaceDE w:val="0"/>
        <w:autoSpaceDN w:val="0"/>
        <w:adjustRightInd w:val="0"/>
        <w:jc w:val="right"/>
        <w:outlineLvl w:val="2"/>
        <w:rPr>
          <w:color w:val="000000" w:themeColor="text1"/>
          <w:sz w:val="18"/>
          <w:szCs w:val="18"/>
        </w:rPr>
      </w:pPr>
    </w:p>
    <w:p w:rsidR="00457759" w:rsidRDefault="00457759" w:rsidP="00176938">
      <w:pPr>
        <w:autoSpaceDE w:val="0"/>
        <w:autoSpaceDN w:val="0"/>
        <w:adjustRightInd w:val="0"/>
        <w:jc w:val="right"/>
        <w:outlineLvl w:val="2"/>
        <w:rPr>
          <w:color w:val="000000" w:themeColor="text1"/>
          <w:sz w:val="18"/>
          <w:szCs w:val="18"/>
        </w:rPr>
      </w:pPr>
    </w:p>
    <w:p w:rsidR="00457759" w:rsidRDefault="00457759" w:rsidP="00176938">
      <w:pPr>
        <w:autoSpaceDE w:val="0"/>
        <w:autoSpaceDN w:val="0"/>
        <w:adjustRightInd w:val="0"/>
        <w:jc w:val="right"/>
        <w:outlineLvl w:val="2"/>
        <w:rPr>
          <w:color w:val="000000" w:themeColor="text1"/>
          <w:sz w:val="18"/>
          <w:szCs w:val="18"/>
        </w:rPr>
      </w:pPr>
    </w:p>
    <w:p w:rsidR="00457759" w:rsidRDefault="00457759" w:rsidP="00176938">
      <w:pPr>
        <w:autoSpaceDE w:val="0"/>
        <w:autoSpaceDN w:val="0"/>
        <w:adjustRightInd w:val="0"/>
        <w:jc w:val="right"/>
        <w:outlineLvl w:val="2"/>
        <w:rPr>
          <w:color w:val="000000" w:themeColor="text1"/>
          <w:sz w:val="18"/>
          <w:szCs w:val="1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6343"/>
      </w:tblGrid>
      <w:tr w:rsidR="00457759" w:rsidTr="00457759">
        <w:tc>
          <w:tcPr>
            <w:tcW w:w="4077" w:type="dxa"/>
          </w:tcPr>
          <w:p w:rsidR="00457759" w:rsidRDefault="00457759">
            <w:pPr>
              <w:autoSpaceDE w:val="0"/>
              <w:autoSpaceDN w:val="0"/>
              <w:adjustRightInd w:val="0"/>
              <w:jc w:val="right"/>
              <w:rPr>
                <w:color w:val="000000" w:themeColor="text1"/>
                <w:sz w:val="18"/>
                <w:szCs w:val="18"/>
              </w:rPr>
            </w:pPr>
          </w:p>
        </w:tc>
        <w:tc>
          <w:tcPr>
            <w:tcW w:w="6343" w:type="dxa"/>
            <w:hideMark/>
          </w:tcPr>
          <w:p w:rsidR="00457759" w:rsidRDefault="00457759" w:rsidP="00457759">
            <w:pPr>
              <w:autoSpaceDE w:val="0"/>
              <w:autoSpaceDN w:val="0"/>
              <w:adjustRightInd w:val="0"/>
              <w:jc w:val="both"/>
              <w:rPr>
                <w:color w:val="000000" w:themeColor="text1"/>
                <w:sz w:val="18"/>
                <w:szCs w:val="18"/>
              </w:rPr>
            </w:pPr>
            <w:r>
              <w:rPr>
                <w:color w:val="000000" w:themeColor="text1"/>
                <w:sz w:val="18"/>
                <w:szCs w:val="18"/>
              </w:rPr>
              <w:t xml:space="preserve">Приложение № 5 к </w:t>
            </w:r>
            <w:r>
              <w:rPr>
                <w:sz w:val="18"/>
                <w:szCs w:val="18"/>
              </w:rPr>
              <w:t>Правилам внешнего благоустройства, организации уборки, обеспечения чистоты и порядка на территории городского поселения город Лиски Лискинского муниципального района Воронежской области</w:t>
            </w:r>
            <w:r>
              <w:rPr>
                <w:color w:val="000000" w:themeColor="text1"/>
                <w:sz w:val="18"/>
                <w:szCs w:val="18"/>
              </w:rPr>
              <w:t xml:space="preserve">  </w:t>
            </w:r>
          </w:p>
        </w:tc>
      </w:tr>
    </w:tbl>
    <w:p w:rsidR="00457759" w:rsidRDefault="00457759" w:rsidP="00176938">
      <w:pPr>
        <w:autoSpaceDE w:val="0"/>
        <w:autoSpaceDN w:val="0"/>
        <w:adjustRightInd w:val="0"/>
        <w:jc w:val="center"/>
        <w:rPr>
          <w:b/>
          <w:color w:val="000000" w:themeColor="text1"/>
          <w:sz w:val="18"/>
          <w:szCs w:val="18"/>
        </w:rPr>
      </w:pPr>
      <w:r w:rsidRPr="00157C5F">
        <w:rPr>
          <w:b/>
          <w:color w:val="000000" w:themeColor="text1"/>
          <w:sz w:val="18"/>
          <w:szCs w:val="18"/>
        </w:rPr>
        <w:t xml:space="preserve"> </w:t>
      </w:r>
    </w:p>
    <w:p w:rsidR="00457759" w:rsidRDefault="00FB549A" w:rsidP="00176938">
      <w:pPr>
        <w:autoSpaceDE w:val="0"/>
        <w:autoSpaceDN w:val="0"/>
        <w:adjustRightInd w:val="0"/>
        <w:jc w:val="center"/>
        <w:rPr>
          <w:b/>
          <w:color w:val="000000" w:themeColor="text1"/>
          <w:sz w:val="28"/>
          <w:szCs w:val="28"/>
        </w:rPr>
      </w:pPr>
      <w:r w:rsidRPr="00457759">
        <w:rPr>
          <w:b/>
          <w:color w:val="000000" w:themeColor="text1"/>
          <w:sz w:val="28"/>
          <w:szCs w:val="28"/>
        </w:rPr>
        <w:t>ПРИЕМЫ</w:t>
      </w:r>
      <w:r w:rsidR="00176938" w:rsidRPr="00457759">
        <w:rPr>
          <w:b/>
          <w:color w:val="000000" w:themeColor="text1"/>
          <w:sz w:val="28"/>
          <w:szCs w:val="28"/>
        </w:rPr>
        <w:t xml:space="preserve"> </w:t>
      </w:r>
      <w:r w:rsidRPr="00457759">
        <w:rPr>
          <w:b/>
          <w:color w:val="000000" w:themeColor="text1"/>
          <w:sz w:val="28"/>
          <w:szCs w:val="28"/>
        </w:rPr>
        <w:t>БЛАГОУСТРОЙСТВА НА ТЕРРИТОРИЯХ</w:t>
      </w:r>
      <w:r w:rsidR="00176938" w:rsidRPr="00457759">
        <w:rPr>
          <w:b/>
          <w:color w:val="000000" w:themeColor="text1"/>
          <w:sz w:val="28"/>
          <w:szCs w:val="28"/>
        </w:rPr>
        <w:t xml:space="preserve"> </w:t>
      </w:r>
    </w:p>
    <w:p w:rsidR="00FB549A" w:rsidRPr="00457759" w:rsidRDefault="00FB549A" w:rsidP="00176938">
      <w:pPr>
        <w:autoSpaceDE w:val="0"/>
        <w:autoSpaceDN w:val="0"/>
        <w:adjustRightInd w:val="0"/>
        <w:jc w:val="center"/>
        <w:rPr>
          <w:b/>
          <w:color w:val="000000" w:themeColor="text1"/>
          <w:sz w:val="28"/>
          <w:szCs w:val="28"/>
        </w:rPr>
      </w:pPr>
      <w:r w:rsidRPr="00457759">
        <w:rPr>
          <w:b/>
          <w:color w:val="000000" w:themeColor="text1"/>
          <w:sz w:val="28"/>
          <w:szCs w:val="28"/>
        </w:rPr>
        <w:t>РЕКРЕАЦИОННОГО НАЗНАЧЕНИЯ</w:t>
      </w:r>
    </w:p>
    <w:p w:rsidR="00FB549A" w:rsidRPr="00457759" w:rsidRDefault="00FB549A" w:rsidP="00FB549A">
      <w:pPr>
        <w:autoSpaceDE w:val="0"/>
        <w:autoSpaceDN w:val="0"/>
        <w:adjustRightInd w:val="0"/>
        <w:jc w:val="center"/>
        <w:rPr>
          <w:b/>
          <w:color w:val="000000" w:themeColor="text1"/>
          <w:sz w:val="28"/>
          <w:szCs w:val="28"/>
        </w:rPr>
      </w:pPr>
    </w:p>
    <w:p w:rsidR="00FB549A" w:rsidRDefault="00FB549A" w:rsidP="00176938">
      <w:pPr>
        <w:autoSpaceDE w:val="0"/>
        <w:autoSpaceDN w:val="0"/>
        <w:adjustRightInd w:val="0"/>
        <w:jc w:val="center"/>
        <w:outlineLvl w:val="3"/>
        <w:rPr>
          <w:b/>
          <w:color w:val="000000" w:themeColor="text1"/>
          <w:sz w:val="28"/>
          <w:szCs w:val="28"/>
        </w:rPr>
      </w:pPr>
      <w:r w:rsidRPr="00457759">
        <w:rPr>
          <w:b/>
          <w:color w:val="000000" w:themeColor="text1"/>
          <w:sz w:val="28"/>
          <w:szCs w:val="28"/>
        </w:rPr>
        <w:t>Таблица 1. Организация аллей и дорог парка, лесопарка</w:t>
      </w:r>
      <w:r w:rsidR="00176938" w:rsidRPr="00457759">
        <w:rPr>
          <w:b/>
          <w:color w:val="000000" w:themeColor="text1"/>
          <w:sz w:val="28"/>
          <w:szCs w:val="28"/>
        </w:rPr>
        <w:t xml:space="preserve"> </w:t>
      </w:r>
      <w:r w:rsidRPr="00457759">
        <w:rPr>
          <w:b/>
          <w:color w:val="000000" w:themeColor="text1"/>
          <w:sz w:val="28"/>
          <w:szCs w:val="28"/>
        </w:rPr>
        <w:t>и других крупных объектов рекреации</w:t>
      </w:r>
    </w:p>
    <w:p w:rsidR="00457759" w:rsidRPr="00457759" w:rsidRDefault="00457759" w:rsidP="00176938">
      <w:pPr>
        <w:autoSpaceDE w:val="0"/>
        <w:autoSpaceDN w:val="0"/>
        <w:adjustRightInd w:val="0"/>
        <w:jc w:val="center"/>
        <w:outlineLvl w:val="3"/>
        <w:rPr>
          <w:b/>
          <w:color w:val="000000" w:themeColor="text1"/>
          <w:sz w:val="28"/>
          <w:szCs w:val="28"/>
        </w:rPr>
      </w:pPr>
    </w:p>
    <w:tbl>
      <w:tblPr>
        <w:tblW w:w="10348" w:type="dxa"/>
        <w:tblInd w:w="70" w:type="dxa"/>
        <w:tblLayout w:type="fixed"/>
        <w:tblCellMar>
          <w:left w:w="70" w:type="dxa"/>
          <w:right w:w="70" w:type="dxa"/>
        </w:tblCellMar>
        <w:tblLook w:val="0000"/>
      </w:tblPr>
      <w:tblGrid>
        <w:gridCol w:w="2268"/>
        <w:gridCol w:w="1134"/>
        <w:gridCol w:w="2835"/>
        <w:gridCol w:w="4111"/>
      </w:tblGrid>
      <w:tr w:rsidR="00FB549A" w:rsidRPr="00457759" w:rsidTr="00457759">
        <w:trPr>
          <w:cantSplit/>
          <w:trHeight w:val="360"/>
        </w:trPr>
        <w:tc>
          <w:tcPr>
            <w:tcW w:w="2268"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Типы аллей   </w:t>
            </w:r>
            <w:r w:rsidRPr="00457759">
              <w:rPr>
                <w:rFonts w:ascii="Times New Roman" w:hAnsi="Times New Roman" w:cs="Times New Roman"/>
                <w:color w:val="000000" w:themeColor="text1"/>
                <w:sz w:val="28"/>
                <w:szCs w:val="28"/>
              </w:rPr>
              <w:br/>
              <w:t xml:space="preserve">и дорог     </w:t>
            </w:r>
          </w:p>
        </w:tc>
        <w:tc>
          <w:tcPr>
            <w:tcW w:w="1134"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Ширина</w:t>
            </w:r>
            <w:r w:rsidRPr="00457759">
              <w:rPr>
                <w:rFonts w:ascii="Times New Roman" w:hAnsi="Times New Roman" w:cs="Times New Roman"/>
                <w:color w:val="000000" w:themeColor="text1"/>
                <w:sz w:val="28"/>
                <w:szCs w:val="28"/>
              </w:rPr>
              <w:br/>
              <w:t xml:space="preserve">(м)  </w:t>
            </w:r>
          </w:p>
        </w:tc>
        <w:tc>
          <w:tcPr>
            <w:tcW w:w="2835"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Назначение     </w:t>
            </w:r>
          </w:p>
        </w:tc>
        <w:tc>
          <w:tcPr>
            <w:tcW w:w="4111"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Рекомендации по       </w:t>
            </w:r>
            <w:r w:rsidRPr="00457759">
              <w:rPr>
                <w:rFonts w:ascii="Times New Roman" w:hAnsi="Times New Roman" w:cs="Times New Roman"/>
                <w:color w:val="000000" w:themeColor="text1"/>
                <w:sz w:val="28"/>
                <w:szCs w:val="28"/>
              </w:rPr>
              <w:br/>
              <w:t xml:space="preserve">благоустройству       </w:t>
            </w:r>
          </w:p>
        </w:tc>
      </w:tr>
      <w:tr w:rsidR="00FB549A" w:rsidRPr="00457759" w:rsidTr="00457759">
        <w:trPr>
          <w:cantSplit/>
          <w:trHeight w:val="1800"/>
        </w:trPr>
        <w:tc>
          <w:tcPr>
            <w:tcW w:w="2268"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Основные      </w:t>
            </w:r>
            <w:r w:rsidRPr="00457759">
              <w:rPr>
                <w:rFonts w:ascii="Times New Roman" w:hAnsi="Times New Roman" w:cs="Times New Roman"/>
                <w:color w:val="000000" w:themeColor="text1"/>
                <w:sz w:val="28"/>
                <w:szCs w:val="28"/>
              </w:rPr>
              <w:br/>
              <w:t>пешеходные аллеи</w:t>
            </w:r>
            <w:r w:rsidRPr="00457759">
              <w:rPr>
                <w:rFonts w:ascii="Times New Roman" w:hAnsi="Times New Roman" w:cs="Times New Roman"/>
                <w:color w:val="000000" w:themeColor="text1"/>
                <w:sz w:val="28"/>
                <w:szCs w:val="28"/>
              </w:rPr>
              <w:br/>
              <w:t xml:space="preserve">и дороги *      </w:t>
            </w:r>
          </w:p>
        </w:tc>
        <w:tc>
          <w:tcPr>
            <w:tcW w:w="1134"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6 - 9 </w:t>
            </w:r>
          </w:p>
        </w:tc>
        <w:tc>
          <w:tcPr>
            <w:tcW w:w="2835" w:type="dxa"/>
            <w:tcBorders>
              <w:top w:val="single" w:sz="6" w:space="0" w:color="auto"/>
              <w:left w:val="single" w:sz="6" w:space="0" w:color="auto"/>
              <w:bottom w:val="single" w:sz="6" w:space="0" w:color="auto"/>
              <w:right w:val="single" w:sz="6" w:space="0" w:color="auto"/>
            </w:tcBorders>
          </w:tcPr>
          <w:p w:rsidR="00FB549A" w:rsidRPr="00457759" w:rsidRDefault="00151A8C"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Интенсивное     пешеходное движение </w:t>
            </w:r>
            <w:r w:rsidR="00FB549A" w:rsidRPr="00457759">
              <w:rPr>
                <w:rFonts w:ascii="Times New Roman" w:hAnsi="Times New Roman" w:cs="Times New Roman"/>
                <w:color w:val="000000" w:themeColor="text1"/>
                <w:sz w:val="28"/>
                <w:szCs w:val="28"/>
              </w:rPr>
              <w:t>(более 300</w:t>
            </w:r>
            <w:r w:rsidRPr="00457759">
              <w:rPr>
                <w:rFonts w:ascii="Times New Roman" w:hAnsi="Times New Roman" w:cs="Times New Roman"/>
                <w:color w:val="000000" w:themeColor="text1"/>
                <w:sz w:val="28"/>
                <w:szCs w:val="28"/>
              </w:rPr>
              <w:t xml:space="preserve"> ч/час).  </w:t>
            </w:r>
            <w:r w:rsidRPr="00457759">
              <w:rPr>
                <w:rFonts w:ascii="Times New Roman" w:hAnsi="Times New Roman" w:cs="Times New Roman"/>
                <w:color w:val="000000" w:themeColor="text1"/>
                <w:sz w:val="28"/>
                <w:szCs w:val="28"/>
              </w:rPr>
              <w:br/>
              <w:t xml:space="preserve">Допускается проезд  внутрипаркового </w:t>
            </w:r>
            <w:r w:rsidR="00FB549A" w:rsidRPr="00457759">
              <w:rPr>
                <w:rFonts w:ascii="Times New Roman" w:hAnsi="Times New Roman" w:cs="Times New Roman"/>
                <w:color w:val="000000" w:themeColor="text1"/>
                <w:sz w:val="28"/>
                <w:szCs w:val="28"/>
              </w:rPr>
              <w:t>транспорта</w:t>
            </w:r>
            <w:r w:rsidRPr="00457759">
              <w:rPr>
                <w:rFonts w:ascii="Times New Roman" w:hAnsi="Times New Roman" w:cs="Times New Roman"/>
                <w:color w:val="000000" w:themeColor="text1"/>
                <w:sz w:val="28"/>
                <w:szCs w:val="28"/>
              </w:rPr>
              <w:t xml:space="preserve">.         </w:t>
            </w:r>
            <w:r w:rsidRPr="00457759">
              <w:rPr>
                <w:rFonts w:ascii="Times New Roman" w:hAnsi="Times New Roman" w:cs="Times New Roman"/>
                <w:color w:val="000000" w:themeColor="text1"/>
                <w:sz w:val="28"/>
                <w:szCs w:val="28"/>
              </w:rPr>
              <w:br/>
              <w:t xml:space="preserve">Соединяет  </w:t>
            </w:r>
            <w:r w:rsidR="00FB549A" w:rsidRPr="00457759">
              <w:rPr>
                <w:rFonts w:ascii="Times New Roman" w:hAnsi="Times New Roman" w:cs="Times New Roman"/>
                <w:color w:val="000000" w:themeColor="text1"/>
                <w:sz w:val="28"/>
                <w:szCs w:val="28"/>
              </w:rPr>
              <w:t>функционал</w:t>
            </w:r>
            <w:r w:rsidRPr="00457759">
              <w:rPr>
                <w:rFonts w:ascii="Times New Roman" w:hAnsi="Times New Roman" w:cs="Times New Roman"/>
                <w:color w:val="000000" w:themeColor="text1"/>
                <w:sz w:val="28"/>
                <w:szCs w:val="28"/>
              </w:rPr>
              <w:t xml:space="preserve">ьные зоны </w:t>
            </w:r>
            <w:r w:rsidRPr="00457759">
              <w:rPr>
                <w:rFonts w:ascii="Times New Roman" w:hAnsi="Times New Roman" w:cs="Times New Roman"/>
                <w:color w:val="000000" w:themeColor="text1"/>
                <w:sz w:val="28"/>
                <w:szCs w:val="28"/>
              </w:rPr>
              <w:br/>
              <w:t xml:space="preserve">и участки между собой, те и другие с </w:t>
            </w:r>
            <w:r w:rsidR="00FB549A" w:rsidRPr="00457759">
              <w:rPr>
                <w:rFonts w:ascii="Times New Roman" w:hAnsi="Times New Roman" w:cs="Times New Roman"/>
                <w:color w:val="000000" w:themeColor="text1"/>
                <w:sz w:val="28"/>
                <w:szCs w:val="28"/>
              </w:rPr>
              <w:t xml:space="preserve">основными входами.  </w:t>
            </w:r>
          </w:p>
        </w:tc>
        <w:tc>
          <w:tcPr>
            <w:tcW w:w="4111" w:type="dxa"/>
            <w:tcBorders>
              <w:top w:val="single" w:sz="6" w:space="0" w:color="auto"/>
              <w:left w:val="single" w:sz="6" w:space="0" w:color="auto"/>
              <w:bottom w:val="single" w:sz="6" w:space="0" w:color="auto"/>
              <w:right w:val="single" w:sz="6" w:space="0" w:color="auto"/>
            </w:tcBorders>
          </w:tcPr>
          <w:p w:rsidR="00FB549A" w:rsidRPr="00457759" w:rsidRDefault="00151A8C"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Допускаются зеленые </w:t>
            </w:r>
            <w:r w:rsidR="00FB549A" w:rsidRPr="00457759">
              <w:rPr>
                <w:rFonts w:ascii="Times New Roman" w:hAnsi="Times New Roman" w:cs="Times New Roman"/>
                <w:color w:val="000000" w:themeColor="text1"/>
                <w:sz w:val="28"/>
                <w:szCs w:val="28"/>
              </w:rPr>
              <w:t>раз</w:t>
            </w:r>
            <w:r w:rsidRPr="00457759">
              <w:rPr>
                <w:rFonts w:ascii="Times New Roman" w:hAnsi="Times New Roman" w:cs="Times New Roman"/>
                <w:color w:val="000000" w:themeColor="text1"/>
                <w:sz w:val="28"/>
                <w:szCs w:val="28"/>
              </w:rPr>
              <w:t xml:space="preserve">делительные полосы       шириной порядка 2 м, через  </w:t>
            </w:r>
            <w:r w:rsidR="00FB549A" w:rsidRPr="00457759">
              <w:rPr>
                <w:rFonts w:ascii="Times New Roman" w:hAnsi="Times New Roman" w:cs="Times New Roman"/>
                <w:color w:val="000000" w:themeColor="text1"/>
                <w:sz w:val="28"/>
                <w:szCs w:val="28"/>
              </w:rPr>
              <w:t>каждые 25 - 30 м - проходы.</w:t>
            </w:r>
            <w:r w:rsidRPr="00457759">
              <w:rPr>
                <w:rFonts w:ascii="Times New Roman" w:hAnsi="Times New Roman" w:cs="Times New Roman"/>
                <w:color w:val="000000" w:themeColor="text1"/>
                <w:sz w:val="28"/>
                <w:szCs w:val="28"/>
              </w:rPr>
              <w:t xml:space="preserve"> </w:t>
            </w:r>
            <w:r w:rsidRPr="00457759">
              <w:rPr>
                <w:rFonts w:ascii="Times New Roman" w:hAnsi="Times New Roman" w:cs="Times New Roman"/>
                <w:color w:val="000000" w:themeColor="text1"/>
                <w:sz w:val="28"/>
                <w:szCs w:val="28"/>
              </w:rPr>
              <w:br/>
              <w:t xml:space="preserve">Если аллея на берегу </w:t>
            </w:r>
            <w:r w:rsidR="00FB549A" w:rsidRPr="00457759">
              <w:rPr>
                <w:rFonts w:ascii="Times New Roman" w:hAnsi="Times New Roman" w:cs="Times New Roman"/>
                <w:color w:val="000000" w:themeColor="text1"/>
                <w:sz w:val="28"/>
                <w:szCs w:val="28"/>
              </w:rPr>
              <w:t xml:space="preserve">водоема, ее поперечный    </w:t>
            </w:r>
            <w:r w:rsidRPr="00457759">
              <w:rPr>
                <w:rFonts w:ascii="Times New Roman" w:hAnsi="Times New Roman" w:cs="Times New Roman"/>
                <w:color w:val="000000" w:themeColor="text1"/>
                <w:sz w:val="28"/>
                <w:szCs w:val="28"/>
              </w:rPr>
              <w:t xml:space="preserve">  </w:t>
            </w:r>
            <w:r w:rsidRPr="00457759">
              <w:rPr>
                <w:rFonts w:ascii="Times New Roman" w:hAnsi="Times New Roman" w:cs="Times New Roman"/>
                <w:color w:val="000000" w:themeColor="text1"/>
                <w:sz w:val="28"/>
                <w:szCs w:val="28"/>
              </w:rPr>
              <w:br/>
              <w:t xml:space="preserve">профиль может быть решен в  разных уровнях, которые  </w:t>
            </w:r>
            <w:r w:rsidR="00FB549A" w:rsidRPr="00457759">
              <w:rPr>
                <w:rFonts w:ascii="Times New Roman" w:hAnsi="Times New Roman" w:cs="Times New Roman"/>
                <w:color w:val="000000" w:themeColor="text1"/>
                <w:sz w:val="28"/>
                <w:szCs w:val="28"/>
              </w:rPr>
              <w:t xml:space="preserve">связаны откосами, стенками  </w:t>
            </w:r>
            <w:r w:rsidR="00FB549A" w:rsidRPr="00457759">
              <w:rPr>
                <w:rFonts w:ascii="Times New Roman" w:hAnsi="Times New Roman" w:cs="Times New Roman"/>
                <w:color w:val="000000" w:themeColor="text1"/>
                <w:sz w:val="28"/>
                <w:szCs w:val="28"/>
              </w:rPr>
              <w:br/>
              <w:t xml:space="preserve">и лестницами. Покрытие:    </w:t>
            </w:r>
            <w:r w:rsidRPr="00457759">
              <w:rPr>
                <w:rFonts w:ascii="Times New Roman" w:hAnsi="Times New Roman" w:cs="Times New Roman"/>
                <w:color w:val="000000" w:themeColor="text1"/>
                <w:sz w:val="28"/>
                <w:szCs w:val="28"/>
              </w:rPr>
              <w:t xml:space="preserve"> </w:t>
            </w:r>
            <w:r w:rsidRPr="00457759">
              <w:rPr>
                <w:rFonts w:ascii="Times New Roman" w:hAnsi="Times New Roman" w:cs="Times New Roman"/>
                <w:color w:val="000000" w:themeColor="text1"/>
                <w:sz w:val="28"/>
                <w:szCs w:val="28"/>
              </w:rPr>
              <w:br/>
              <w:t xml:space="preserve">твердое (плитка, </w:t>
            </w:r>
            <w:r w:rsidR="00FB549A" w:rsidRPr="00457759">
              <w:rPr>
                <w:rFonts w:ascii="Times New Roman" w:hAnsi="Times New Roman" w:cs="Times New Roman"/>
                <w:color w:val="000000" w:themeColor="text1"/>
                <w:sz w:val="28"/>
                <w:szCs w:val="28"/>
              </w:rPr>
              <w:t>асфальтобетон) с обрамлени</w:t>
            </w:r>
            <w:r w:rsidRPr="00457759">
              <w:rPr>
                <w:rFonts w:ascii="Times New Roman" w:hAnsi="Times New Roman" w:cs="Times New Roman"/>
                <w:color w:val="000000" w:themeColor="text1"/>
                <w:sz w:val="28"/>
                <w:szCs w:val="28"/>
              </w:rPr>
              <w:t>ем</w:t>
            </w:r>
            <w:r w:rsidRPr="00457759">
              <w:rPr>
                <w:rFonts w:ascii="Times New Roman" w:hAnsi="Times New Roman" w:cs="Times New Roman"/>
                <w:color w:val="000000" w:themeColor="text1"/>
                <w:sz w:val="28"/>
                <w:szCs w:val="28"/>
              </w:rPr>
              <w:br/>
              <w:t xml:space="preserve">бортовым камнем. Обрезка ветвей на высоту 2,5 </w:t>
            </w:r>
            <w:r w:rsidR="00FB549A" w:rsidRPr="00457759">
              <w:rPr>
                <w:rFonts w:ascii="Times New Roman" w:hAnsi="Times New Roman" w:cs="Times New Roman"/>
                <w:color w:val="000000" w:themeColor="text1"/>
                <w:sz w:val="28"/>
                <w:szCs w:val="28"/>
              </w:rPr>
              <w:t xml:space="preserve">м.     </w:t>
            </w:r>
          </w:p>
        </w:tc>
      </w:tr>
      <w:tr w:rsidR="00FB549A" w:rsidRPr="00457759" w:rsidTr="00457759">
        <w:trPr>
          <w:cantSplit/>
          <w:trHeight w:val="1203"/>
        </w:trPr>
        <w:tc>
          <w:tcPr>
            <w:tcW w:w="2268"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Второстепенные</w:t>
            </w:r>
            <w:r w:rsidRPr="00457759">
              <w:rPr>
                <w:rFonts w:ascii="Times New Roman" w:hAnsi="Times New Roman" w:cs="Times New Roman"/>
                <w:color w:val="000000" w:themeColor="text1"/>
                <w:sz w:val="28"/>
                <w:szCs w:val="28"/>
              </w:rPr>
              <w:br/>
              <w:t>аллеи и дороги *</w:t>
            </w:r>
          </w:p>
        </w:tc>
        <w:tc>
          <w:tcPr>
            <w:tcW w:w="1134" w:type="dxa"/>
            <w:tcBorders>
              <w:top w:val="single" w:sz="6" w:space="0" w:color="auto"/>
              <w:left w:val="single" w:sz="6" w:space="0" w:color="auto"/>
              <w:bottom w:val="single" w:sz="6" w:space="0" w:color="auto"/>
              <w:right w:val="single" w:sz="6" w:space="0" w:color="auto"/>
            </w:tcBorders>
          </w:tcPr>
          <w:p w:rsidR="00FB549A" w:rsidRPr="00457759" w:rsidRDefault="00151A8C"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3 -  </w:t>
            </w:r>
            <w:r w:rsidR="00FB549A" w:rsidRPr="00457759">
              <w:rPr>
                <w:rFonts w:ascii="Times New Roman" w:hAnsi="Times New Roman" w:cs="Times New Roman"/>
                <w:color w:val="000000" w:themeColor="text1"/>
                <w:sz w:val="28"/>
                <w:szCs w:val="28"/>
              </w:rPr>
              <w:t xml:space="preserve">4,5  </w:t>
            </w:r>
          </w:p>
        </w:tc>
        <w:tc>
          <w:tcPr>
            <w:tcW w:w="2835" w:type="dxa"/>
            <w:tcBorders>
              <w:top w:val="single" w:sz="6" w:space="0" w:color="auto"/>
              <w:left w:val="single" w:sz="6" w:space="0" w:color="auto"/>
              <w:bottom w:val="single" w:sz="6" w:space="0" w:color="auto"/>
              <w:right w:val="single" w:sz="6" w:space="0" w:color="auto"/>
            </w:tcBorders>
          </w:tcPr>
          <w:p w:rsidR="00FB549A" w:rsidRPr="00457759" w:rsidRDefault="00151A8C"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Интенсивное пешеходное </w:t>
            </w:r>
            <w:r w:rsidR="00FB549A" w:rsidRPr="00457759">
              <w:rPr>
                <w:rFonts w:ascii="Times New Roman" w:hAnsi="Times New Roman" w:cs="Times New Roman"/>
                <w:color w:val="000000" w:themeColor="text1"/>
                <w:sz w:val="28"/>
                <w:szCs w:val="28"/>
              </w:rPr>
              <w:t xml:space="preserve">движение </w:t>
            </w:r>
            <w:r w:rsidR="00FB549A" w:rsidRPr="00457759">
              <w:rPr>
                <w:rFonts w:ascii="Times New Roman" w:hAnsi="Times New Roman" w:cs="Times New Roman"/>
                <w:color w:val="000000" w:themeColor="text1"/>
                <w:sz w:val="28"/>
                <w:szCs w:val="28"/>
              </w:rPr>
              <w:br/>
              <w:t>(до 300 ч/</w:t>
            </w:r>
            <w:r w:rsidRPr="00457759">
              <w:rPr>
                <w:rFonts w:ascii="Times New Roman" w:hAnsi="Times New Roman" w:cs="Times New Roman"/>
                <w:color w:val="000000" w:themeColor="text1"/>
                <w:sz w:val="28"/>
                <w:szCs w:val="28"/>
              </w:rPr>
              <w:t xml:space="preserve">час). Допускается проезд </w:t>
            </w:r>
            <w:r w:rsidR="00FB549A" w:rsidRPr="00457759">
              <w:rPr>
                <w:rFonts w:ascii="Times New Roman" w:hAnsi="Times New Roman" w:cs="Times New Roman"/>
                <w:color w:val="000000" w:themeColor="text1"/>
                <w:sz w:val="28"/>
                <w:szCs w:val="28"/>
              </w:rPr>
              <w:t>эксплуатацион</w:t>
            </w:r>
            <w:r w:rsidR="00457759">
              <w:rPr>
                <w:rFonts w:ascii="Times New Roman" w:hAnsi="Times New Roman" w:cs="Times New Roman"/>
                <w:color w:val="000000" w:themeColor="text1"/>
                <w:sz w:val="28"/>
                <w:szCs w:val="28"/>
              </w:rPr>
              <w:t>ного   транспорта.</w:t>
            </w:r>
            <w:r w:rsidRPr="00457759">
              <w:rPr>
                <w:rFonts w:ascii="Times New Roman" w:hAnsi="Times New Roman" w:cs="Times New Roman"/>
                <w:color w:val="000000" w:themeColor="text1"/>
                <w:sz w:val="28"/>
                <w:szCs w:val="28"/>
              </w:rPr>
              <w:t xml:space="preserve">Соединяют второстепенные входы и парковые объекты  между </w:t>
            </w:r>
            <w:r w:rsidR="00FB549A" w:rsidRPr="00457759">
              <w:rPr>
                <w:rFonts w:ascii="Times New Roman" w:hAnsi="Times New Roman" w:cs="Times New Roman"/>
                <w:color w:val="000000" w:themeColor="text1"/>
                <w:sz w:val="28"/>
                <w:szCs w:val="28"/>
              </w:rPr>
              <w:t xml:space="preserve">собой.        </w:t>
            </w:r>
          </w:p>
        </w:tc>
        <w:tc>
          <w:tcPr>
            <w:tcW w:w="4111" w:type="dxa"/>
            <w:tcBorders>
              <w:top w:val="single" w:sz="6" w:space="0" w:color="auto"/>
              <w:left w:val="single" w:sz="6" w:space="0" w:color="auto"/>
              <w:bottom w:val="single" w:sz="6" w:space="0" w:color="auto"/>
              <w:right w:val="single" w:sz="6" w:space="0" w:color="auto"/>
            </w:tcBorders>
          </w:tcPr>
          <w:p w:rsidR="00FB549A" w:rsidRPr="00457759" w:rsidRDefault="00151A8C"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Трассируются по  </w:t>
            </w:r>
            <w:r w:rsidR="00457759">
              <w:rPr>
                <w:rFonts w:ascii="Times New Roman" w:hAnsi="Times New Roman" w:cs="Times New Roman"/>
                <w:color w:val="000000" w:themeColor="text1"/>
                <w:sz w:val="28"/>
                <w:szCs w:val="28"/>
              </w:rPr>
              <w:t xml:space="preserve">живописным местам, могут </w:t>
            </w:r>
            <w:r w:rsidRPr="00457759">
              <w:rPr>
                <w:rFonts w:ascii="Times New Roman" w:hAnsi="Times New Roman" w:cs="Times New Roman"/>
                <w:color w:val="000000" w:themeColor="text1"/>
                <w:sz w:val="28"/>
                <w:szCs w:val="28"/>
              </w:rPr>
              <w:t xml:space="preserve">иметь криволинейные очертания. Покрытие: твердое(плитка, асфальтобетон), </w:t>
            </w:r>
            <w:r w:rsidR="00FB549A" w:rsidRPr="00457759">
              <w:rPr>
                <w:rFonts w:ascii="Times New Roman" w:hAnsi="Times New Roman" w:cs="Times New Roman"/>
                <w:color w:val="000000" w:themeColor="text1"/>
                <w:sz w:val="28"/>
                <w:szCs w:val="28"/>
              </w:rPr>
              <w:t>ще</w:t>
            </w:r>
            <w:r w:rsidRPr="00457759">
              <w:rPr>
                <w:rFonts w:ascii="Times New Roman" w:hAnsi="Times New Roman" w:cs="Times New Roman"/>
                <w:color w:val="000000" w:themeColor="text1"/>
                <w:sz w:val="28"/>
                <w:szCs w:val="28"/>
              </w:rPr>
              <w:t xml:space="preserve">беночное, обработанное вяжущими. Обрезка ветвей на </w:t>
            </w:r>
            <w:r w:rsidR="00FB549A" w:rsidRPr="00457759">
              <w:rPr>
                <w:rFonts w:ascii="Times New Roman" w:hAnsi="Times New Roman" w:cs="Times New Roman"/>
                <w:color w:val="000000" w:themeColor="text1"/>
                <w:sz w:val="28"/>
                <w:szCs w:val="28"/>
              </w:rPr>
              <w:t>высоту 2,0 - 2,5 м. Садовы</w:t>
            </w:r>
            <w:r w:rsidRPr="00457759">
              <w:rPr>
                <w:rFonts w:ascii="Times New Roman" w:hAnsi="Times New Roman" w:cs="Times New Roman"/>
                <w:color w:val="000000" w:themeColor="text1"/>
                <w:sz w:val="28"/>
                <w:szCs w:val="28"/>
              </w:rPr>
              <w:t xml:space="preserve">й борт, бордюры из цветов и   трав, водоотводные лотки    </w:t>
            </w:r>
            <w:r w:rsidR="00FB549A" w:rsidRPr="00457759">
              <w:rPr>
                <w:rFonts w:ascii="Times New Roman" w:hAnsi="Times New Roman" w:cs="Times New Roman"/>
                <w:color w:val="000000" w:themeColor="text1"/>
                <w:sz w:val="28"/>
                <w:szCs w:val="28"/>
              </w:rPr>
              <w:t xml:space="preserve">или др.                     </w:t>
            </w:r>
          </w:p>
        </w:tc>
      </w:tr>
      <w:tr w:rsidR="00FB549A" w:rsidRPr="00457759" w:rsidTr="00457759">
        <w:trPr>
          <w:cantSplit/>
          <w:trHeight w:val="1080"/>
        </w:trPr>
        <w:tc>
          <w:tcPr>
            <w:tcW w:w="2268"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Дополнительные</w:t>
            </w:r>
            <w:r w:rsidRPr="00457759">
              <w:rPr>
                <w:rFonts w:ascii="Times New Roman" w:hAnsi="Times New Roman" w:cs="Times New Roman"/>
                <w:color w:val="000000" w:themeColor="text1"/>
                <w:sz w:val="28"/>
                <w:szCs w:val="28"/>
              </w:rPr>
              <w:br/>
              <w:t xml:space="preserve">пешеходные      </w:t>
            </w:r>
            <w:r w:rsidRPr="00457759">
              <w:rPr>
                <w:rFonts w:ascii="Times New Roman" w:hAnsi="Times New Roman" w:cs="Times New Roman"/>
                <w:color w:val="000000" w:themeColor="text1"/>
                <w:sz w:val="28"/>
                <w:szCs w:val="28"/>
              </w:rPr>
              <w:br/>
              <w:t xml:space="preserve">дороги          </w:t>
            </w:r>
          </w:p>
        </w:tc>
        <w:tc>
          <w:tcPr>
            <w:tcW w:w="1134" w:type="dxa"/>
            <w:tcBorders>
              <w:top w:val="single" w:sz="6" w:space="0" w:color="auto"/>
              <w:left w:val="single" w:sz="6" w:space="0" w:color="auto"/>
              <w:bottom w:val="single" w:sz="6" w:space="0" w:color="auto"/>
              <w:right w:val="single" w:sz="6" w:space="0" w:color="auto"/>
            </w:tcBorders>
          </w:tcPr>
          <w:p w:rsidR="00FB549A" w:rsidRPr="00457759" w:rsidRDefault="00457759" w:rsidP="00176938">
            <w:pPr>
              <w:pStyle w:val="ConsPlusCell"/>
              <w:widowControl/>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r w:rsidR="00FB549A" w:rsidRPr="00457759">
              <w:rPr>
                <w:rFonts w:ascii="Times New Roman" w:hAnsi="Times New Roman" w:cs="Times New Roman"/>
                <w:color w:val="000000" w:themeColor="text1"/>
                <w:sz w:val="28"/>
                <w:szCs w:val="28"/>
              </w:rPr>
              <w:t xml:space="preserve">2,5  </w:t>
            </w:r>
          </w:p>
        </w:tc>
        <w:tc>
          <w:tcPr>
            <w:tcW w:w="2835" w:type="dxa"/>
            <w:tcBorders>
              <w:top w:val="single" w:sz="6" w:space="0" w:color="auto"/>
              <w:left w:val="single" w:sz="6" w:space="0" w:color="auto"/>
              <w:bottom w:val="single" w:sz="6" w:space="0" w:color="auto"/>
              <w:right w:val="single" w:sz="6" w:space="0" w:color="auto"/>
            </w:tcBorders>
          </w:tcPr>
          <w:p w:rsidR="00FB549A" w:rsidRPr="00457759" w:rsidRDefault="00151A8C"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Пешеходное  </w:t>
            </w:r>
            <w:r w:rsidR="00FB549A" w:rsidRPr="00457759">
              <w:rPr>
                <w:rFonts w:ascii="Times New Roman" w:hAnsi="Times New Roman" w:cs="Times New Roman"/>
                <w:color w:val="000000" w:themeColor="text1"/>
                <w:sz w:val="28"/>
                <w:szCs w:val="28"/>
              </w:rPr>
              <w:t xml:space="preserve">движение малой      </w:t>
            </w:r>
            <w:r w:rsidR="00FB549A" w:rsidRPr="00457759">
              <w:rPr>
                <w:rFonts w:ascii="Times New Roman" w:hAnsi="Times New Roman" w:cs="Times New Roman"/>
                <w:color w:val="000000" w:themeColor="text1"/>
                <w:sz w:val="28"/>
                <w:szCs w:val="28"/>
              </w:rPr>
              <w:br/>
              <w:t>интенсивно</w:t>
            </w:r>
            <w:r w:rsidRPr="00457759">
              <w:rPr>
                <w:rFonts w:ascii="Times New Roman" w:hAnsi="Times New Roman" w:cs="Times New Roman"/>
                <w:color w:val="000000" w:themeColor="text1"/>
                <w:sz w:val="28"/>
                <w:szCs w:val="28"/>
              </w:rPr>
              <w:t xml:space="preserve">сти.      </w:t>
            </w:r>
            <w:r w:rsidRPr="00457759">
              <w:rPr>
                <w:rFonts w:ascii="Times New Roman" w:hAnsi="Times New Roman" w:cs="Times New Roman"/>
                <w:color w:val="000000" w:themeColor="text1"/>
                <w:sz w:val="28"/>
                <w:szCs w:val="28"/>
              </w:rPr>
              <w:br/>
              <w:t xml:space="preserve">Проезд транспорта не </w:t>
            </w:r>
            <w:r w:rsidR="00FB549A" w:rsidRPr="00457759">
              <w:rPr>
                <w:rFonts w:ascii="Times New Roman" w:hAnsi="Times New Roman" w:cs="Times New Roman"/>
                <w:color w:val="000000" w:themeColor="text1"/>
                <w:sz w:val="28"/>
                <w:szCs w:val="28"/>
              </w:rPr>
              <w:t>допускаетс</w:t>
            </w:r>
            <w:r w:rsidRPr="00457759">
              <w:rPr>
                <w:rFonts w:ascii="Times New Roman" w:hAnsi="Times New Roman" w:cs="Times New Roman"/>
                <w:color w:val="000000" w:themeColor="text1"/>
                <w:sz w:val="28"/>
                <w:szCs w:val="28"/>
              </w:rPr>
              <w:t xml:space="preserve">я.        </w:t>
            </w:r>
            <w:r w:rsidRPr="00457759">
              <w:rPr>
                <w:rFonts w:ascii="Times New Roman" w:hAnsi="Times New Roman" w:cs="Times New Roman"/>
                <w:color w:val="000000" w:themeColor="text1"/>
                <w:sz w:val="28"/>
                <w:szCs w:val="28"/>
              </w:rPr>
              <w:br/>
              <w:t xml:space="preserve">Подводят к отдельным </w:t>
            </w:r>
            <w:r w:rsidR="00FB549A" w:rsidRPr="00457759">
              <w:rPr>
                <w:rFonts w:ascii="Times New Roman" w:hAnsi="Times New Roman" w:cs="Times New Roman"/>
                <w:color w:val="000000" w:themeColor="text1"/>
                <w:sz w:val="28"/>
                <w:szCs w:val="28"/>
              </w:rPr>
              <w:t xml:space="preserve">парковым            </w:t>
            </w:r>
            <w:r w:rsidR="00FB549A" w:rsidRPr="00457759">
              <w:rPr>
                <w:rFonts w:ascii="Times New Roman" w:hAnsi="Times New Roman" w:cs="Times New Roman"/>
                <w:color w:val="000000" w:themeColor="text1"/>
                <w:sz w:val="28"/>
                <w:szCs w:val="28"/>
              </w:rPr>
              <w:br/>
              <w:t xml:space="preserve">сооружениям.        </w:t>
            </w:r>
          </w:p>
        </w:tc>
        <w:tc>
          <w:tcPr>
            <w:tcW w:w="4111" w:type="dxa"/>
            <w:tcBorders>
              <w:top w:val="single" w:sz="6" w:space="0" w:color="auto"/>
              <w:left w:val="single" w:sz="6" w:space="0" w:color="auto"/>
              <w:bottom w:val="single" w:sz="6" w:space="0" w:color="auto"/>
              <w:right w:val="single" w:sz="6" w:space="0" w:color="auto"/>
            </w:tcBorders>
          </w:tcPr>
          <w:p w:rsidR="00FB549A" w:rsidRPr="00457759" w:rsidRDefault="00151A8C"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Свободная трассировка,  </w:t>
            </w:r>
            <w:r w:rsidR="00FB549A" w:rsidRPr="00457759">
              <w:rPr>
                <w:rFonts w:ascii="Times New Roman" w:hAnsi="Times New Roman" w:cs="Times New Roman"/>
                <w:color w:val="000000" w:themeColor="text1"/>
                <w:sz w:val="28"/>
                <w:szCs w:val="28"/>
              </w:rPr>
              <w:t xml:space="preserve">каждый поворот оправдан и </w:t>
            </w:r>
            <w:r w:rsidRPr="00457759">
              <w:rPr>
                <w:rFonts w:ascii="Times New Roman" w:hAnsi="Times New Roman" w:cs="Times New Roman"/>
                <w:color w:val="000000" w:themeColor="text1"/>
                <w:sz w:val="28"/>
                <w:szCs w:val="28"/>
              </w:rPr>
              <w:t xml:space="preserve">  </w:t>
            </w:r>
            <w:r w:rsidRPr="00457759">
              <w:rPr>
                <w:rFonts w:ascii="Times New Roman" w:hAnsi="Times New Roman" w:cs="Times New Roman"/>
                <w:color w:val="000000" w:themeColor="text1"/>
                <w:sz w:val="28"/>
                <w:szCs w:val="28"/>
              </w:rPr>
              <w:br/>
              <w:t xml:space="preserve">зафиксирован объектом, </w:t>
            </w:r>
            <w:r w:rsidR="00FB549A" w:rsidRPr="00457759">
              <w:rPr>
                <w:rFonts w:ascii="Times New Roman" w:hAnsi="Times New Roman" w:cs="Times New Roman"/>
                <w:color w:val="000000" w:themeColor="text1"/>
                <w:sz w:val="28"/>
                <w:szCs w:val="28"/>
              </w:rPr>
              <w:t xml:space="preserve">сооружением, группой или    </w:t>
            </w:r>
            <w:r w:rsidR="00FB549A" w:rsidRPr="00457759">
              <w:rPr>
                <w:rFonts w:ascii="Times New Roman" w:hAnsi="Times New Roman" w:cs="Times New Roman"/>
                <w:color w:val="000000" w:themeColor="text1"/>
                <w:sz w:val="28"/>
                <w:szCs w:val="28"/>
              </w:rPr>
              <w:br/>
              <w:t xml:space="preserve">одиночными насаждениями.  </w:t>
            </w:r>
            <w:r w:rsidRPr="00457759">
              <w:rPr>
                <w:rFonts w:ascii="Times New Roman" w:hAnsi="Times New Roman" w:cs="Times New Roman"/>
                <w:color w:val="000000" w:themeColor="text1"/>
                <w:sz w:val="28"/>
                <w:szCs w:val="28"/>
              </w:rPr>
              <w:t xml:space="preserve">  </w:t>
            </w:r>
            <w:r w:rsidRPr="00457759">
              <w:rPr>
                <w:rFonts w:ascii="Times New Roman" w:hAnsi="Times New Roman" w:cs="Times New Roman"/>
                <w:color w:val="000000" w:themeColor="text1"/>
                <w:sz w:val="28"/>
                <w:szCs w:val="28"/>
              </w:rPr>
              <w:br/>
              <w:t xml:space="preserve">Продольный уклон допускается 80 промилле. Покрытие:  </w:t>
            </w:r>
            <w:r w:rsidR="00FB549A" w:rsidRPr="00457759">
              <w:rPr>
                <w:rFonts w:ascii="Times New Roman" w:hAnsi="Times New Roman" w:cs="Times New Roman"/>
                <w:color w:val="000000" w:themeColor="text1"/>
                <w:sz w:val="28"/>
                <w:szCs w:val="28"/>
              </w:rPr>
              <w:t>плитка, грунтовое улучшенное</w:t>
            </w:r>
          </w:p>
        </w:tc>
      </w:tr>
      <w:tr w:rsidR="00FB549A" w:rsidRPr="00457759" w:rsidTr="00457759">
        <w:trPr>
          <w:cantSplit/>
          <w:trHeight w:val="720"/>
        </w:trPr>
        <w:tc>
          <w:tcPr>
            <w:tcW w:w="2268"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Тропы         </w:t>
            </w:r>
          </w:p>
        </w:tc>
        <w:tc>
          <w:tcPr>
            <w:tcW w:w="1134" w:type="dxa"/>
            <w:tcBorders>
              <w:top w:val="single" w:sz="6" w:space="0" w:color="auto"/>
              <w:left w:val="single" w:sz="6" w:space="0" w:color="auto"/>
              <w:bottom w:val="single" w:sz="6" w:space="0" w:color="auto"/>
              <w:right w:val="single" w:sz="6" w:space="0" w:color="auto"/>
            </w:tcBorders>
          </w:tcPr>
          <w:p w:rsidR="00FB549A" w:rsidRPr="00457759" w:rsidRDefault="00151A8C"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0,75 -</w:t>
            </w:r>
            <w:r w:rsidR="00FB549A" w:rsidRPr="00457759">
              <w:rPr>
                <w:rFonts w:ascii="Times New Roman" w:hAnsi="Times New Roman" w:cs="Times New Roman"/>
                <w:color w:val="000000" w:themeColor="text1"/>
                <w:sz w:val="28"/>
                <w:szCs w:val="28"/>
              </w:rPr>
              <w:t xml:space="preserve">1,0  </w:t>
            </w:r>
          </w:p>
        </w:tc>
        <w:tc>
          <w:tcPr>
            <w:tcW w:w="2835" w:type="dxa"/>
            <w:tcBorders>
              <w:top w:val="single" w:sz="6" w:space="0" w:color="auto"/>
              <w:left w:val="single" w:sz="6" w:space="0" w:color="auto"/>
              <w:bottom w:val="single" w:sz="6" w:space="0" w:color="auto"/>
              <w:right w:val="single" w:sz="6" w:space="0" w:color="auto"/>
            </w:tcBorders>
          </w:tcPr>
          <w:p w:rsidR="00FB549A" w:rsidRPr="00457759" w:rsidRDefault="00457759" w:rsidP="00176938">
            <w:pPr>
              <w:pStyle w:val="ConsPlusCell"/>
              <w:widowControl/>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Дополнительная </w:t>
            </w:r>
            <w:r w:rsidR="00151A8C" w:rsidRPr="00457759">
              <w:rPr>
                <w:rFonts w:ascii="Times New Roman" w:hAnsi="Times New Roman" w:cs="Times New Roman"/>
                <w:color w:val="000000" w:themeColor="text1"/>
                <w:sz w:val="28"/>
                <w:szCs w:val="28"/>
              </w:rPr>
              <w:t xml:space="preserve">прогулочная сеть </w:t>
            </w:r>
            <w:r>
              <w:rPr>
                <w:rFonts w:ascii="Times New Roman" w:hAnsi="Times New Roman" w:cs="Times New Roman"/>
                <w:color w:val="000000" w:themeColor="text1"/>
                <w:sz w:val="28"/>
                <w:szCs w:val="28"/>
              </w:rPr>
              <w:t xml:space="preserve">с  естественным характером     </w:t>
            </w:r>
            <w:r w:rsidR="00FB549A" w:rsidRPr="00457759">
              <w:rPr>
                <w:rFonts w:ascii="Times New Roman" w:hAnsi="Times New Roman" w:cs="Times New Roman"/>
                <w:color w:val="000000" w:themeColor="text1"/>
                <w:sz w:val="28"/>
                <w:szCs w:val="28"/>
              </w:rPr>
              <w:t xml:space="preserve">ландшафта.          </w:t>
            </w:r>
          </w:p>
        </w:tc>
        <w:tc>
          <w:tcPr>
            <w:tcW w:w="4111"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Трассируетс</w:t>
            </w:r>
            <w:r w:rsidR="00151A8C" w:rsidRPr="00457759">
              <w:rPr>
                <w:rFonts w:ascii="Times New Roman" w:hAnsi="Times New Roman" w:cs="Times New Roman"/>
                <w:color w:val="000000" w:themeColor="text1"/>
                <w:sz w:val="28"/>
                <w:szCs w:val="28"/>
              </w:rPr>
              <w:t xml:space="preserve">я по крутым  склонам, через чаши, овраги, ручьи. Покрытие: грунтовое </w:t>
            </w:r>
            <w:r w:rsidRPr="00457759">
              <w:rPr>
                <w:rFonts w:ascii="Times New Roman" w:hAnsi="Times New Roman" w:cs="Times New Roman"/>
                <w:color w:val="000000" w:themeColor="text1"/>
                <w:sz w:val="28"/>
                <w:szCs w:val="28"/>
              </w:rPr>
              <w:t xml:space="preserve">естественное.               </w:t>
            </w:r>
          </w:p>
        </w:tc>
      </w:tr>
      <w:tr w:rsidR="00FB549A" w:rsidRPr="00457759" w:rsidTr="00457759">
        <w:trPr>
          <w:cantSplit/>
          <w:trHeight w:val="840"/>
        </w:trPr>
        <w:tc>
          <w:tcPr>
            <w:tcW w:w="2268" w:type="dxa"/>
            <w:tcBorders>
              <w:top w:val="single" w:sz="6" w:space="0" w:color="auto"/>
              <w:left w:val="single" w:sz="6" w:space="0" w:color="auto"/>
              <w:bottom w:val="single" w:sz="6" w:space="0" w:color="auto"/>
              <w:right w:val="single" w:sz="6" w:space="0" w:color="auto"/>
            </w:tcBorders>
          </w:tcPr>
          <w:p w:rsidR="00FB549A" w:rsidRPr="00457759" w:rsidRDefault="00D010E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Велосипедные  </w:t>
            </w:r>
            <w:r w:rsidR="00FB549A" w:rsidRPr="00457759">
              <w:rPr>
                <w:rFonts w:ascii="Times New Roman" w:hAnsi="Times New Roman" w:cs="Times New Roman"/>
                <w:color w:val="000000" w:themeColor="text1"/>
                <w:sz w:val="28"/>
                <w:szCs w:val="28"/>
              </w:rPr>
              <w:t xml:space="preserve">дорожки         </w:t>
            </w:r>
          </w:p>
        </w:tc>
        <w:tc>
          <w:tcPr>
            <w:tcW w:w="1134" w:type="dxa"/>
            <w:tcBorders>
              <w:top w:val="single" w:sz="6" w:space="0" w:color="auto"/>
              <w:left w:val="single" w:sz="6" w:space="0" w:color="auto"/>
              <w:bottom w:val="single" w:sz="6" w:space="0" w:color="auto"/>
              <w:right w:val="single" w:sz="6" w:space="0" w:color="auto"/>
            </w:tcBorders>
          </w:tcPr>
          <w:p w:rsidR="00FB549A" w:rsidRPr="00457759" w:rsidRDefault="00D010E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1,5 -</w:t>
            </w:r>
            <w:r w:rsidR="00FB549A" w:rsidRPr="00457759">
              <w:rPr>
                <w:rFonts w:ascii="Times New Roman" w:hAnsi="Times New Roman" w:cs="Times New Roman"/>
                <w:color w:val="000000" w:themeColor="text1"/>
                <w:sz w:val="28"/>
                <w:szCs w:val="28"/>
              </w:rPr>
              <w:t xml:space="preserve">2,25 </w:t>
            </w:r>
          </w:p>
        </w:tc>
        <w:tc>
          <w:tcPr>
            <w:tcW w:w="2835" w:type="dxa"/>
            <w:tcBorders>
              <w:top w:val="single" w:sz="6" w:space="0" w:color="auto"/>
              <w:left w:val="single" w:sz="6" w:space="0" w:color="auto"/>
              <w:bottom w:val="single" w:sz="6" w:space="0" w:color="auto"/>
              <w:right w:val="single" w:sz="6" w:space="0" w:color="auto"/>
            </w:tcBorders>
          </w:tcPr>
          <w:p w:rsidR="00FB549A" w:rsidRPr="00457759" w:rsidRDefault="00151A8C"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Велосипедные    </w:t>
            </w:r>
            <w:r w:rsidR="00FB549A" w:rsidRPr="00457759">
              <w:rPr>
                <w:rFonts w:ascii="Times New Roman" w:hAnsi="Times New Roman" w:cs="Times New Roman"/>
                <w:color w:val="000000" w:themeColor="text1"/>
                <w:sz w:val="28"/>
                <w:szCs w:val="28"/>
              </w:rPr>
              <w:t xml:space="preserve">прогулки            </w:t>
            </w:r>
          </w:p>
        </w:tc>
        <w:tc>
          <w:tcPr>
            <w:tcW w:w="4111" w:type="dxa"/>
            <w:tcBorders>
              <w:top w:val="single" w:sz="6" w:space="0" w:color="auto"/>
              <w:left w:val="single" w:sz="6" w:space="0" w:color="auto"/>
              <w:bottom w:val="single" w:sz="6" w:space="0" w:color="auto"/>
              <w:right w:val="single" w:sz="6" w:space="0" w:color="auto"/>
            </w:tcBorders>
          </w:tcPr>
          <w:p w:rsidR="00D010EA" w:rsidRPr="00457759" w:rsidRDefault="00151A8C"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Трассирование замкнутое </w:t>
            </w:r>
            <w:r w:rsidR="00FB549A" w:rsidRPr="00457759">
              <w:rPr>
                <w:rFonts w:ascii="Times New Roman" w:hAnsi="Times New Roman" w:cs="Times New Roman"/>
                <w:color w:val="000000" w:themeColor="text1"/>
                <w:sz w:val="28"/>
                <w:szCs w:val="28"/>
              </w:rPr>
              <w:t xml:space="preserve">(кольцевое, петельное,      </w:t>
            </w:r>
            <w:r w:rsidR="00FB549A" w:rsidRPr="00457759">
              <w:rPr>
                <w:rFonts w:ascii="Times New Roman" w:hAnsi="Times New Roman" w:cs="Times New Roman"/>
                <w:color w:val="000000" w:themeColor="text1"/>
                <w:sz w:val="28"/>
                <w:szCs w:val="28"/>
              </w:rPr>
              <w:br/>
              <w:t xml:space="preserve">восьмерочное). </w:t>
            </w:r>
          </w:p>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Ре</w:t>
            </w:r>
            <w:r w:rsidR="00151A8C" w:rsidRPr="00457759">
              <w:rPr>
                <w:rFonts w:ascii="Times New Roman" w:hAnsi="Times New Roman" w:cs="Times New Roman"/>
                <w:color w:val="000000" w:themeColor="text1"/>
                <w:sz w:val="28"/>
                <w:szCs w:val="28"/>
              </w:rPr>
              <w:t xml:space="preserve">комендуется  пункт </w:t>
            </w:r>
            <w:r w:rsidRPr="00457759">
              <w:rPr>
                <w:rFonts w:ascii="Times New Roman" w:hAnsi="Times New Roman" w:cs="Times New Roman"/>
                <w:color w:val="000000" w:themeColor="text1"/>
                <w:sz w:val="28"/>
                <w:szCs w:val="28"/>
              </w:rPr>
              <w:t xml:space="preserve">техобслуживания.    </w:t>
            </w:r>
            <w:r w:rsidR="00D010EA" w:rsidRPr="00457759">
              <w:rPr>
                <w:rFonts w:ascii="Times New Roman" w:hAnsi="Times New Roman" w:cs="Times New Roman"/>
                <w:color w:val="000000" w:themeColor="text1"/>
                <w:sz w:val="28"/>
                <w:szCs w:val="28"/>
              </w:rPr>
              <w:t xml:space="preserve">  </w:t>
            </w:r>
            <w:r w:rsidR="00D010EA" w:rsidRPr="00457759">
              <w:rPr>
                <w:rFonts w:ascii="Times New Roman" w:hAnsi="Times New Roman" w:cs="Times New Roman"/>
                <w:color w:val="000000" w:themeColor="text1"/>
                <w:sz w:val="28"/>
                <w:szCs w:val="28"/>
              </w:rPr>
              <w:br/>
              <w:t xml:space="preserve">Покрытие твердое. Обрезка  </w:t>
            </w:r>
            <w:r w:rsidRPr="00457759">
              <w:rPr>
                <w:rFonts w:ascii="Times New Roman" w:hAnsi="Times New Roman" w:cs="Times New Roman"/>
                <w:color w:val="000000" w:themeColor="text1"/>
                <w:sz w:val="28"/>
                <w:szCs w:val="28"/>
              </w:rPr>
              <w:t xml:space="preserve">ветвей на высоту 2,5 м.     </w:t>
            </w:r>
          </w:p>
        </w:tc>
      </w:tr>
      <w:tr w:rsidR="00FB549A" w:rsidRPr="00457759" w:rsidTr="00457759">
        <w:trPr>
          <w:cantSplit/>
          <w:trHeight w:val="720"/>
        </w:trPr>
        <w:tc>
          <w:tcPr>
            <w:tcW w:w="2268" w:type="dxa"/>
            <w:tcBorders>
              <w:top w:val="single" w:sz="6" w:space="0" w:color="auto"/>
              <w:left w:val="single" w:sz="6" w:space="0" w:color="auto"/>
              <w:bottom w:val="single" w:sz="6" w:space="0" w:color="auto"/>
              <w:right w:val="single" w:sz="6" w:space="0" w:color="auto"/>
            </w:tcBorders>
          </w:tcPr>
          <w:p w:rsidR="00FB549A" w:rsidRPr="00457759" w:rsidRDefault="00D010E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Дороги для    </w:t>
            </w:r>
            <w:r w:rsidR="00FB549A" w:rsidRPr="00457759">
              <w:rPr>
                <w:rFonts w:ascii="Times New Roman" w:hAnsi="Times New Roman" w:cs="Times New Roman"/>
                <w:color w:val="000000" w:themeColor="text1"/>
                <w:sz w:val="28"/>
                <w:szCs w:val="28"/>
              </w:rPr>
              <w:t xml:space="preserve">конной езды     </w:t>
            </w:r>
          </w:p>
        </w:tc>
        <w:tc>
          <w:tcPr>
            <w:tcW w:w="1134" w:type="dxa"/>
            <w:tcBorders>
              <w:top w:val="single" w:sz="6" w:space="0" w:color="auto"/>
              <w:left w:val="single" w:sz="6" w:space="0" w:color="auto"/>
              <w:bottom w:val="single" w:sz="6" w:space="0" w:color="auto"/>
              <w:right w:val="single" w:sz="6" w:space="0" w:color="auto"/>
            </w:tcBorders>
          </w:tcPr>
          <w:p w:rsidR="00FB549A" w:rsidRPr="00457759" w:rsidRDefault="00D010E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4,0 - </w:t>
            </w:r>
            <w:r w:rsidR="00FB549A" w:rsidRPr="00457759">
              <w:rPr>
                <w:rFonts w:ascii="Times New Roman" w:hAnsi="Times New Roman" w:cs="Times New Roman"/>
                <w:color w:val="000000" w:themeColor="text1"/>
                <w:sz w:val="28"/>
                <w:szCs w:val="28"/>
              </w:rPr>
              <w:t xml:space="preserve">6,0  </w:t>
            </w:r>
          </w:p>
        </w:tc>
        <w:tc>
          <w:tcPr>
            <w:tcW w:w="2835" w:type="dxa"/>
            <w:tcBorders>
              <w:top w:val="single" w:sz="6" w:space="0" w:color="auto"/>
              <w:left w:val="single" w:sz="6" w:space="0" w:color="auto"/>
              <w:bottom w:val="single" w:sz="6" w:space="0" w:color="auto"/>
              <w:right w:val="single" w:sz="6" w:space="0" w:color="auto"/>
            </w:tcBorders>
          </w:tcPr>
          <w:p w:rsidR="00FB549A" w:rsidRPr="00457759" w:rsidRDefault="00D010E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Прогулки верхом, в экипажах, санях.  </w:t>
            </w:r>
            <w:r w:rsidR="00FB549A" w:rsidRPr="00457759">
              <w:rPr>
                <w:rFonts w:ascii="Times New Roman" w:hAnsi="Times New Roman" w:cs="Times New Roman"/>
                <w:color w:val="000000" w:themeColor="text1"/>
                <w:sz w:val="28"/>
                <w:szCs w:val="28"/>
              </w:rPr>
              <w:t>Допускаетс</w:t>
            </w:r>
            <w:r w:rsidRPr="00457759">
              <w:rPr>
                <w:rFonts w:ascii="Times New Roman" w:hAnsi="Times New Roman" w:cs="Times New Roman"/>
                <w:color w:val="000000" w:themeColor="text1"/>
                <w:sz w:val="28"/>
                <w:szCs w:val="28"/>
              </w:rPr>
              <w:t xml:space="preserve">я проезд  </w:t>
            </w:r>
            <w:r w:rsidRPr="00457759">
              <w:rPr>
                <w:rFonts w:ascii="Times New Roman" w:hAnsi="Times New Roman" w:cs="Times New Roman"/>
                <w:color w:val="000000" w:themeColor="text1"/>
                <w:sz w:val="28"/>
                <w:szCs w:val="28"/>
              </w:rPr>
              <w:br/>
              <w:t xml:space="preserve">эксплуатационного  </w:t>
            </w:r>
            <w:r w:rsidR="00FB549A" w:rsidRPr="00457759">
              <w:rPr>
                <w:rFonts w:ascii="Times New Roman" w:hAnsi="Times New Roman" w:cs="Times New Roman"/>
                <w:color w:val="000000" w:themeColor="text1"/>
                <w:sz w:val="28"/>
                <w:szCs w:val="28"/>
              </w:rPr>
              <w:t xml:space="preserve">транспорта.         </w:t>
            </w:r>
          </w:p>
        </w:tc>
        <w:tc>
          <w:tcPr>
            <w:tcW w:w="4111"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Наибольшие</w:t>
            </w:r>
            <w:r w:rsidR="00D010EA" w:rsidRPr="00457759">
              <w:rPr>
                <w:rFonts w:ascii="Times New Roman" w:hAnsi="Times New Roman" w:cs="Times New Roman"/>
                <w:color w:val="000000" w:themeColor="text1"/>
                <w:sz w:val="28"/>
                <w:szCs w:val="28"/>
              </w:rPr>
              <w:t xml:space="preserve"> продольные   </w:t>
            </w:r>
            <w:r w:rsidRPr="00457759">
              <w:rPr>
                <w:rFonts w:ascii="Times New Roman" w:hAnsi="Times New Roman" w:cs="Times New Roman"/>
                <w:color w:val="000000" w:themeColor="text1"/>
                <w:sz w:val="28"/>
                <w:szCs w:val="28"/>
              </w:rPr>
              <w:t xml:space="preserve">уклоны до 60 промилле.    </w:t>
            </w:r>
            <w:r w:rsidR="00D010EA" w:rsidRPr="00457759">
              <w:rPr>
                <w:rFonts w:ascii="Times New Roman" w:hAnsi="Times New Roman" w:cs="Times New Roman"/>
                <w:color w:val="000000" w:themeColor="text1"/>
                <w:sz w:val="28"/>
                <w:szCs w:val="28"/>
              </w:rPr>
              <w:t xml:space="preserve">  </w:t>
            </w:r>
            <w:r w:rsidR="00D010EA" w:rsidRPr="00457759">
              <w:rPr>
                <w:rFonts w:ascii="Times New Roman" w:hAnsi="Times New Roman" w:cs="Times New Roman"/>
                <w:color w:val="000000" w:themeColor="text1"/>
                <w:sz w:val="28"/>
                <w:szCs w:val="28"/>
              </w:rPr>
              <w:br/>
              <w:t xml:space="preserve">Обрезка ветвей на высоту 4  </w:t>
            </w:r>
            <w:r w:rsidRPr="00457759">
              <w:rPr>
                <w:rFonts w:ascii="Times New Roman" w:hAnsi="Times New Roman" w:cs="Times New Roman"/>
                <w:color w:val="000000" w:themeColor="text1"/>
                <w:sz w:val="28"/>
                <w:szCs w:val="28"/>
              </w:rPr>
              <w:t xml:space="preserve">м. Покрытие: грунтовое      </w:t>
            </w:r>
            <w:r w:rsidRPr="00457759">
              <w:rPr>
                <w:rFonts w:ascii="Times New Roman" w:hAnsi="Times New Roman" w:cs="Times New Roman"/>
                <w:color w:val="000000" w:themeColor="text1"/>
                <w:sz w:val="28"/>
                <w:szCs w:val="28"/>
              </w:rPr>
              <w:br/>
              <w:t xml:space="preserve">улучшенное.                 </w:t>
            </w:r>
          </w:p>
        </w:tc>
      </w:tr>
      <w:tr w:rsidR="00FB549A" w:rsidRPr="00457759" w:rsidTr="00457759">
        <w:trPr>
          <w:cantSplit/>
          <w:trHeight w:val="1560"/>
        </w:trPr>
        <w:tc>
          <w:tcPr>
            <w:tcW w:w="2268" w:type="dxa"/>
            <w:tcBorders>
              <w:top w:val="single" w:sz="6" w:space="0" w:color="auto"/>
              <w:left w:val="single" w:sz="6" w:space="0" w:color="auto"/>
              <w:bottom w:val="single" w:sz="6" w:space="0" w:color="auto"/>
              <w:right w:val="single" w:sz="6" w:space="0" w:color="auto"/>
            </w:tcBorders>
          </w:tcPr>
          <w:p w:rsidR="00FB549A" w:rsidRPr="00457759" w:rsidRDefault="00D010E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Автомобильная </w:t>
            </w:r>
            <w:r w:rsidR="00FB549A" w:rsidRPr="00457759">
              <w:rPr>
                <w:rFonts w:ascii="Times New Roman" w:hAnsi="Times New Roman" w:cs="Times New Roman"/>
                <w:color w:val="000000" w:themeColor="text1"/>
                <w:sz w:val="28"/>
                <w:szCs w:val="28"/>
              </w:rPr>
              <w:t>дорога (парквей)</w:t>
            </w:r>
          </w:p>
        </w:tc>
        <w:tc>
          <w:tcPr>
            <w:tcW w:w="1134" w:type="dxa"/>
            <w:tcBorders>
              <w:top w:val="single" w:sz="6" w:space="0" w:color="auto"/>
              <w:left w:val="single" w:sz="6" w:space="0" w:color="auto"/>
              <w:bottom w:val="single" w:sz="6" w:space="0" w:color="auto"/>
              <w:right w:val="single" w:sz="6" w:space="0" w:color="auto"/>
            </w:tcBorders>
          </w:tcPr>
          <w:p w:rsidR="00FB549A" w:rsidRPr="00457759" w:rsidRDefault="00D010E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4,5 - </w:t>
            </w:r>
            <w:r w:rsidRPr="00457759">
              <w:rPr>
                <w:rFonts w:ascii="Times New Roman" w:hAnsi="Times New Roman" w:cs="Times New Roman"/>
                <w:color w:val="000000" w:themeColor="text1"/>
                <w:sz w:val="28"/>
                <w:szCs w:val="28"/>
              </w:rPr>
              <w:br/>
            </w:r>
            <w:r w:rsidR="00FB549A" w:rsidRPr="00457759">
              <w:rPr>
                <w:rFonts w:ascii="Times New Roman" w:hAnsi="Times New Roman" w:cs="Times New Roman"/>
                <w:color w:val="000000" w:themeColor="text1"/>
                <w:sz w:val="28"/>
                <w:szCs w:val="28"/>
              </w:rPr>
              <w:t xml:space="preserve">,0  </w:t>
            </w:r>
          </w:p>
        </w:tc>
        <w:tc>
          <w:tcPr>
            <w:tcW w:w="2835" w:type="dxa"/>
            <w:tcBorders>
              <w:top w:val="single" w:sz="6" w:space="0" w:color="auto"/>
              <w:left w:val="single" w:sz="6" w:space="0" w:color="auto"/>
              <w:bottom w:val="single" w:sz="6" w:space="0" w:color="auto"/>
              <w:right w:val="single" w:sz="6" w:space="0" w:color="auto"/>
            </w:tcBorders>
          </w:tcPr>
          <w:p w:rsidR="00FB549A" w:rsidRPr="00457759" w:rsidRDefault="00D010EA" w:rsidP="00D010EA">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Автомобильные   </w:t>
            </w:r>
            <w:r w:rsidR="00FB549A" w:rsidRPr="00457759">
              <w:rPr>
                <w:rFonts w:ascii="Times New Roman" w:hAnsi="Times New Roman" w:cs="Times New Roman"/>
                <w:color w:val="000000" w:themeColor="text1"/>
                <w:sz w:val="28"/>
                <w:szCs w:val="28"/>
              </w:rPr>
              <w:t>прогулки и</w:t>
            </w:r>
            <w:r w:rsidRPr="00457759">
              <w:rPr>
                <w:rFonts w:ascii="Times New Roman" w:hAnsi="Times New Roman" w:cs="Times New Roman"/>
                <w:color w:val="000000" w:themeColor="text1"/>
                <w:sz w:val="28"/>
                <w:szCs w:val="28"/>
              </w:rPr>
              <w:t xml:space="preserve"> проезд   </w:t>
            </w:r>
            <w:r w:rsidRPr="00457759">
              <w:rPr>
                <w:rFonts w:ascii="Times New Roman" w:hAnsi="Times New Roman" w:cs="Times New Roman"/>
                <w:color w:val="000000" w:themeColor="text1"/>
                <w:sz w:val="28"/>
                <w:szCs w:val="28"/>
              </w:rPr>
              <w:br/>
              <w:t xml:space="preserve">внутрипаркового   </w:t>
            </w:r>
            <w:r w:rsidR="00FB549A" w:rsidRPr="00457759">
              <w:rPr>
                <w:rFonts w:ascii="Times New Roman" w:hAnsi="Times New Roman" w:cs="Times New Roman"/>
                <w:color w:val="000000" w:themeColor="text1"/>
                <w:sz w:val="28"/>
                <w:szCs w:val="28"/>
              </w:rPr>
              <w:t xml:space="preserve">транспорта.         </w:t>
            </w:r>
            <w:r w:rsidRPr="00457759">
              <w:rPr>
                <w:rFonts w:ascii="Times New Roman" w:hAnsi="Times New Roman" w:cs="Times New Roman"/>
                <w:color w:val="000000" w:themeColor="text1"/>
                <w:sz w:val="28"/>
                <w:szCs w:val="28"/>
              </w:rPr>
              <w:br/>
              <w:t xml:space="preserve">Допускается проезд </w:t>
            </w:r>
            <w:r w:rsidR="00FB549A" w:rsidRPr="00457759">
              <w:rPr>
                <w:rFonts w:ascii="Times New Roman" w:hAnsi="Times New Roman" w:cs="Times New Roman"/>
                <w:color w:val="000000" w:themeColor="text1"/>
                <w:sz w:val="28"/>
                <w:szCs w:val="28"/>
              </w:rPr>
              <w:t>э</w:t>
            </w:r>
            <w:r w:rsidRPr="00457759">
              <w:rPr>
                <w:rFonts w:ascii="Times New Roman" w:hAnsi="Times New Roman" w:cs="Times New Roman"/>
                <w:color w:val="000000" w:themeColor="text1"/>
                <w:sz w:val="28"/>
                <w:szCs w:val="28"/>
              </w:rPr>
              <w:t xml:space="preserve">ксплуатационного   </w:t>
            </w:r>
            <w:r w:rsidR="00FB549A" w:rsidRPr="00457759">
              <w:rPr>
                <w:rFonts w:ascii="Times New Roman" w:hAnsi="Times New Roman" w:cs="Times New Roman"/>
                <w:color w:val="000000" w:themeColor="text1"/>
                <w:sz w:val="28"/>
                <w:szCs w:val="28"/>
              </w:rPr>
              <w:t xml:space="preserve">транспорта          </w:t>
            </w:r>
          </w:p>
        </w:tc>
        <w:tc>
          <w:tcPr>
            <w:tcW w:w="4111" w:type="dxa"/>
            <w:tcBorders>
              <w:top w:val="single" w:sz="6" w:space="0" w:color="auto"/>
              <w:left w:val="single" w:sz="6" w:space="0" w:color="auto"/>
              <w:bottom w:val="single" w:sz="6" w:space="0" w:color="auto"/>
              <w:right w:val="single" w:sz="6" w:space="0" w:color="auto"/>
            </w:tcBorders>
          </w:tcPr>
          <w:p w:rsidR="00FB549A" w:rsidRPr="00457759" w:rsidRDefault="00D010E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Трассируется по периферии лесопарка в  стороне от пешеходных  </w:t>
            </w:r>
            <w:r w:rsidR="00FB549A" w:rsidRPr="00457759">
              <w:rPr>
                <w:rFonts w:ascii="Times New Roman" w:hAnsi="Times New Roman" w:cs="Times New Roman"/>
                <w:color w:val="000000" w:themeColor="text1"/>
                <w:sz w:val="28"/>
                <w:szCs w:val="28"/>
              </w:rPr>
              <w:t xml:space="preserve">коммуникаций. Наибольший  </w:t>
            </w:r>
            <w:r w:rsidRPr="00457759">
              <w:rPr>
                <w:rFonts w:ascii="Times New Roman" w:hAnsi="Times New Roman" w:cs="Times New Roman"/>
                <w:color w:val="000000" w:themeColor="text1"/>
                <w:sz w:val="28"/>
                <w:szCs w:val="28"/>
              </w:rPr>
              <w:t xml:space="preserve">  </w:t>
            </w:r>
            <w:r w:rsidRPr="00457759">
              <w:rPr>
                <w:rFonts w:ascii="Times New Roman" w:hAnsi="Times New Roman" w:cs="Times New Roman"/>
                <w:color w:val="000000" w:themeColor="text1"/>
                <w:sz w:val="28"/>
                <w:szCs w:val="28"/>
              </w:rPr>
              <w:br/>
              <w:t xml:space="preserve">продольный уклон 70 </w:t>
            </w:r>
            <w:r w:rsidR="00FB549A" w:rsidRPr="00457759">
              <w:rPr>
                <w:rFonts w:ascii="Times New Roman" w:hAnsi="Times New Roman" w:cs="Times New Roman"/>
                <w:color w:val="000000" w:themeColor="text1"/>
                <w:sz w:val="28"/>
                <w:szCs w:val="28"/>
              </w:rPr>
              <w:t xml:space="preserve">промилле, макс. скорость -  </w:t>
            </w:r>
            <w:r w:rsidR="00FB549A" w:rsidRPr="00457759">
              <w:rPr>
                <w:rFonts w:ascii="Times New Roman" w:hAnsi="Times New Roman" w:cs="Times New Roman"/>
                <w:color w:val="000000" w:themeColor="text1"/>
                <w:sz w:val="28"/>
                <w:szCs w:val="28"/>
              </w:rPr>
              <w:br/>
              <w:t>4</w:t>
            </w:r>
            <w:r w:rsidRPr="00457759">
              <w:rPr>
                <w:rFonts w:ascii="Times New Roman" w:hAnsi="Times New Roman" w:cs="Times New Roman"/>
                <w:color w:val="000000" w:themeColor="text1"/>
                <w:sz w:val="28"/>
                <w:szCs w:val="28"/>
              </w:rPr>
              <w:t xml:space="preserve">0 км/час. Радиусы </w:t>
            </w:r>
            <w:r w:rsidR="00FB549A" w:rsidRPr="00457759">
              <w:rPr>
                <w:rFonts w:ascii="Times New Roman" w:hAnsi="Times New Roman" w:cs="Times New Roman"/>
                <w:color w:val="000000" w:themeColor="text1"/>
                <w:sz w:val="28"/>
                <w:szCs w:val="28"/>
              </w:rPr>
              <w:t xml:space="preserve">закруглений - не менее 15 </w:t>
            </w:r>
            <w:r w:rsidRPr="00457759">
              <w:rPr>
                <w:rFonts w:ascii="Times New Roman" w:hAnsi="Times New Roman" w:cs="Times New Roman"/>
                <w:color w:val="000000" w:themeColor="text1"/>
                <w:sz w:val="28"/>
                <w:szCs w:val="28"/>
              </w:rPr>
              <w:t>м.</w:t>
            </w:r>
            <w:r w:rsidRPr="00457759">
              <w:rPr>
                <w:rFonts w:ascii="Times New Roman" w:hAnsi="Times New Roman" w:cs="Times New Roman"/>
                <w:color w:val="000000" w:themeColor="text1"/>
                <w:sz w:val="28"/>
                <w:szCs w:val="28"/>
              </w:rPr>
              <w:br/>
              <w:t xml:space="preserve">Покрытие: асфальтобетон, </w:t>
            </w:r>
            <w:r w:rsidR="00FB549A" w:rsidRPr="00457759">
              <w:rPr>
                <w:rFonts w:ascii="Times New Roman" w:hAnsi="Times New Roman" w:cs="Times New Roman"/>
                <w:color w:val="000000" w:themeColor="text1"/>
                <w:sz w:val="28"/>
                <w:szCs w:val="28"/>
              </w:rPr>
              <w:t xml:space="preserve">щебеночное, гравийное,    </w:t>
            </w:r>
            <w:r w:rsidRPr="00457759">
              <w:rPr>
                <w:rFonts w:ascii="Times New Roman" w:hAnsi="Times New Roman" w:cs="Times New Roman"/>
                <w:color w:val="000000" w:themeColor="text1"/>
                <w:sz w:val="28"/>
                <w:szCs w:val="28"/>
              </w:rPr>
              <w:t xml:space="preserve">  </w:t>
            </w:r>
            <w:r w:rsidRPr="00457759">
              <w:rPr>
                <w:rFonts w:ascii="Times New Roman" w:hAnsi="Times New Roman" w:cs="Times New Roman"/>
                <w:color w:val="000000" w:themeColor="text1"/>
                <w:sz w:val="28"/>
                <w:szCs w:val="28"/>
              </w:rPr>
              <w:br/>
              <w:t xml:space="preserve">обработка вяжущими, </w:t>
            </w:r>
            <w:r w:rsidR="00FB549A" w:rsidRPr="00457759">
              <w:rPr>
                <w:rFonts w:ascii="Times New Roman" w:hAnsi="Times New Roman" w:cs="Times New Roman"/>
                <w:color w:val="000000" w:themeColor="text1"/>
                <w:sz w:val="28"/>
                <w:szCs w:val="28"/>
              </w:rPr>
              <w:t xml:space="preserve">бордюрный камень.           </w:t>
            </w:r>
          </w:p>
        </w:tc>
      </w:tr>
      <w:tr w:rsidR="00FB549A" w:rsidRPr="00457759" w:rsidTr="00151A8C">
        <w:trPr>
          <w:cantSplit/>
          <w:trHeight w:val="1200"/>
        </w:trPr>
        <w:tc>
          <w:tcPr>
            <w:tcW w:w="10348" w:type="dxa"/>
            <w:gridSpan w:val="4"/>
            <w:tcBorders>
              <w:top w:val="single" w:sz="6" w:space="0" w:color="auto"/>
              <w:left w:val="single" w:sz="6" w:space="0" w:color="auto"/>
              <w:bottom w:val="single" w:sz="6" w:space="0" w:color="auto"/>
              <w:right w:val="single" w:sz="6" w:space="0" w:color="auto"/>
            </w:tcBorders>
          </w:tcPr>
          <w:p w:rsidR="00FB549A" w:rsidRPr="00457759" w:rsidRDefault="00457759" w:rsidP="00176938">
            <w:pPr>
              <w:pStyle w:val="ConsPlusCell"/>
              <w:widowControl/>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Примечания: 1.</w:t>
            </w:r>
            <w:r w:rsidR="00FB549A" w:rsidRPr="00457759">
              <w:rPr>
                <w:rFonts w:ascii="Times New Roman" w:hAnsi="Times New Roman" w:cs="Times New Roman"/>
                <w:color w:val="000000" w:themeColor="text1"/>
                <w:sz w:val="22"/>
                <w:szCs w:val="22"/>
              </w:rPr>
              <w:t>В ширину пешеходных алл</w:t>
            </w:r>
            <w:r w:rsidR="00D010EA" w:rsidRPr="00457759">
              <w:rPr>
                <w:rFonts w:ascii="Times New Roman" w:hAnsi="Times New Roman" w:cs="Times New Roman"/>
                <w:color w:val="000000" w:themeColor="text1"/>
                <w:sz w:val="22"/>
                <w:szCs w:val="22"/>
              </w:rPr>
              <w:t xml:space="preserve">ей включаются зоны пешеходного </w:t>
            </w:r>
            <w:r>
              <w:rPr>
                <w:rFonts w:ascii="Times New Roman" w:hAnsi="Times New Roman" w:cs="Times New Roman"/>
                <w:color w:val="000000" w:themeColor="text1"/>
                <w:sz w:val="22"/>
                <w:szCs w:val="22"/>
              </w:rPr>
              <w:t xml:space="preserve">движения, </w:t>
            </w:r>
            <w:r w:rsidR="00FB549A" w:rsidRPr="00457759">
              <w:rPr>
                <w:rFonts w:ascii="Times New Roman" w:hAnsi="Times New Roman" w:cs="Times New Roman"/>
                <w:color w:val="000000" w:themeColor="text1"/>
                <w:sz w:val="22"/>
                <w:szCs w:val="22"/>
              </w:rPr>
              <w:t>разграничительные зеленые полосы</w:t>
            </w:r>
            <w:r w:rsidR="00D010EA" w:rsidRPr="00457759">
              <w:rPr>
                <w:rFonts w:ascii="Times New Roman" w:hAnsi="Times New Roman" w:cs="Times New Roman"/>
                <w:color w:val="000000" w:themeColor="text1"/>
                <w:sz w:val="22"/>
                <w:szCs w:val="22"/>
              </w:rPr>
              <w:t xml:space="preserve">, водоотводные лотки и площадки </w:t>
            </w:r>
            <w:r w:rsidR="00FB549A" w:rsidRPr="00457759">
              <w:rPr>
                <w:rFonts w:ascii="Times New Roman" w:hAnsi="Times New Roman" w:cs="Times New Roman"/>
                <w:color w:val="000000" w:themeColor="text1"/>
                <w:sz w:val="22"/>
                <w:szCs w:val="22"/>
              </w:rPr>
              <w:t>для установки скамеек. Устройство разграни</w:t>
            </w:r>
            <w:r>
              <w:rPr>
                <w:rFonts w:ascii="Times New Roman" w:hAnsi="Times New Roman" w:cs="Times New Roman"/>
                <w:color w:val="000000" w:themeColor="text1"/>
                <w:sz w:val="22"/>
                <w:szCs w:val="22"/>
              </w:rPr>
              <w:t xml:space="preserve">чительных зеленых полос </w:t>
            </w:r>
            <w:r w:rsidR="00FB549A" w:rsidRPr="00457759">
              <w:rPr>
                <w:rFonts w:ascii="Times New Roman" w:hAnsi="Times New Roman" w:cs="Times New Roman"/>
                <w:color w:val="000000" w:themeColor="text1"/>
                <w:sz w:val="22"/>
                <w:szCs w:val="22"/>
              </w:rPr>
              <w:t xml:space="preserve">необходимо при ширине более 6 м.                                         </w:t>
            </w:r>
            <w:r w:rsidR="00FB549A" w:rsidRPr="00457759">
              <w:rPr>
                <w:rFonts w:ascii="Times New Roman" w:hAnsi="Times New Roman" w:cs="Times New Roman"/>
                <w:color w:val="000000" w:themeColor="text1"/>
                <w:sz w:val="22"/>
                <w:szCs w:val="22"/>
              </w:rPr>
              <w:br/>
              <w:t>2. На типах аллей и дорог, помеченных знаком "</w:t>
            </w:r>
            <w:r w:rsidR="00D010EA" w:rsidRPr="00457759">
              <w:rPr>
                <w:rFonts w:ascii="Times New Roman" w:hAnsi="Times New Roman" w:cs="Times New Roman"/>
                <w:color w:val="000000" w:themeColor="text1"/>
                <w:sz w:val="22"/>
                <w:szCs w:val="22"/>
              </w:rPr>
              <w:t xml:space="preserve">*", допускается катание </w:t>
            </w:r>
            <w:r w:rsidR="00FB549A" w:rsidRPr="00457759">
              <w:rPr>
                <w:rFonts w:ascii="Times New Roman" w:hAnsi="Times New Roman" w:cs="Times New Roman"/>
                <w:color w:val="000000" w:themeColor="text1"/>
                <w:sz w:val="22"/>
                <w:szCs w:val="22"/>
              </w:rPr>
              <w:t>на роликовых досках, коньках, самокатах, п</w:t>
            </w:r>
            <w:r w:rsidR="00D010EA" w:rsidRPr="00457759">
              <w:rPr>
                <w:rFonts w:ascii="Times New Roman" w:hAnsi="Times New Roman" w:cs="Times New Roman"/>
                <w:color w:val="000000" w:themeColor="text1"/>
                <w:sz w:val="22"/>
                <w:szCs w:val="22"/>
              </w:rPr>
              <w:t xml:space="preserve">омимо специально оборудованных </w:t>
            </w:r>
            <w:r w:rsidR="00FB549A" w:rsidRPr="00457759">
              <w:rPr>
                <w:rFonts w:ascii="Times New Roman" w:hAnsi="Times New Roman" w:cs="Times New Roman"/>
                <w:color w:val="000000" w:themeColor="text1"/>
                <w:sz w:val="22"/>
                <w:szCs w:val="22"/>
              </w:rPr>
              <w:t xml:space="preserve">территорий.                                                              </w:t>
            </w:r>
            <w:r w:rsidR="00FB549A" w:rsidRPr="00457759">
              <w:rPr>
                <w:rFonts w:ascii="Times New Roman" w:hAnsi="Times New Roman" w:cs="Times New Roman"/>
                <w:color w:val="000000" w:themeColor="text1"/>
                <w:sz w:val="22"/>
                <w:szCs w:val="22"/>
              </w:rPr>
              <w:br/>
              <w:t>3. Автомобильные дороги следует предус</w:t>
            </w:r>
            <w:r w:rsidR="00D010EA" w:rsidRPr="00457759">
              <w:rPr>
                <w:rFonts w:ascii="Times New Roman" w:hAnsi="Times New Roman" w:cs="Times New Roman"/>
                <w:color w:val="000000" w:themeColor="text1"/>
                <w:sz w:val="22"/>
                <w:szCs w:val="22"/>
              </w:rPr>
              <w:t xml:space="preserve">матривать в лесопарках с </w:t>
            </w:r>
            <w:r w:rsidR="00FB549A" w:rsidRPr="00457759">
              <w:rPr>
                <w:rFonts w:ascii="Times New Roman" w:hAnsi="Times New Roman" w:cs="Times New Roman"/>
                <w:color w:val="000000" w:themeColor="text1"/>
                <w:sz w:val="22"/>
                <w:szCs w:val="22"/>
              </w:rPr>
              <w:t xml:space="preserve">размером территории более 100 га.                                        </w:t>
            </w:r>
          </w:p>
        </w:tc>
      </w:tr>
    </w:tbl>
    <w:p w:rsidR="00457759" w:rsidRDefault="00457759" w:rsidP="00FB549A">
      <w:pPr>
        <w:autoSpaceDE w:val="0"/>
        <w:autoSpaceDN w:val="0"/>
        <w:adjustRightInd w:val="0"/>
        <w:jc w:val="center"/>
        <w:outlineLvl w:val="3"/>
        <w:rPr>
          <w:b/>
          <w:color w:val="000000" w:themeColor="text1"/>
          <w:sz w:val="28"/>
          <w:szCs w:val="28"/>
        </w:rPr>
      </w:pPr>
    </w:p>
    <w:p w:rsidR="00FB549A" w:rsidRPr="00457759" w:rsidRDefault="00FB549A" w:rsidP="00457759">
      <w:pPr>
        <w:autoSpaceDE w:val="0"/>
        <w:autoSpaceDN w:val="0"/>
        <w:adjustRightInd w:val="0"/>
        <w:jc w:val="center"/>
        <w:outlineLvl w:val="3"/>
        <w:rPr>
          <w:b/>
          <w:color w:val="000000" w:themeColor="text1"/>
          <w:sz w:val="28"/>
          <w:szCs w:val="28"/>
        </w:rPr>
      </w:pPr>
      <w:r w:rsidRPr="00457759">
        <w:rPr>
          <w:b/>
          <w:color w:val="000000" w:themeColor="text1"/>
          <w:sz w:val="28"/>
          <w:szCs w:val="28"/>
        </w:rPr>
        <w:t>Таблица 2. Организация площадок городского парка</w:t>
      </w:r>
      <w:r w:rsidR="00D010EA" w:rsidRPr="00457759">
        <w:rPr>
          <w:color w:val="000000" w:themeColor="text1"/>
          <w:sz w:val="28"/>
          <w:szCs w:val="28"/>
        </w:rPr>
        <w:t xml:space="preserve">                                                                 </w:t>
      </w:r>
      <w:r w:rsidR="00457759" w:rsidRPr="00457759">
        <w:rPr>
          <w:color w:val="000000" w:themeColor="text1"/>
          <w:sz w:val="28"/>
          <w:szCs w:val="28"/>
        </w:rPr>
        <w:t xml:space="preserve">                                    </w:t>
      </w:r>
      <w:r w:rsidR="00457759">
        <w:rPr>
          <w:color w:val="000000" w:themeColor="text1"/>
          <w:sz w:val="28"/>
          <w:szCs w:val="28"/>
        </w:rPr>
        <w:t xml:space="preserve">                                                           </w:t>
      </w:r>
      <w:r w:rsidR="00457759">
        <w:rPr>
          <w:color w:val="000000" w:themeColor="text1"/>
          <w:sz w:val="28"/>
          <w:szCs w:val="28"/>
        </w:rPr>
        <w:br/>
        <w:t xml:space="preserve">                                                             </w:t>
      </w:r>
      <w:r w:rsidR="00E70FEF">
        <w:rPr>
          <w:color w:val="000000" w:themeColor="text1"/>
          <w:sz w:val="28"/>
          <w:szCs w:val="28"/>
        </w:rPr>
        <w:t xml:space="preserve">      в</w:t>
      </w:r>
      <w:r w:rsidR="00457759">
        <w:rPr>
          <w:color w:val="000000" w:themeColor="text1"/>
        </w:rPr>
        <w:t xml:space="preserve"> кв.</w:t>
      </w:r>
      <w:r w:rsidRPr="00457759">
        <w:rPr>
          <w:color w:val="000000" w:themeColor="text1"/>
        </w:rPr>
        <w:t>метрах</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Парковые    │Назначение     │      Элементы     │  Размеры  │Мин. норма│</w:t>
      </w:r>
    </w:p>
    <w:p w:rsidR="00FB549A" w:rsidRPr="00157C5F" w:rsidRDefault="00FB549A" w:rsidP="00FB549A">
      <w:pPr>
        <w:pStyle w:val="ConsPlusNonformat"/>
        <w:widowControl/>
        <w:jc w:val="both"/>
        <w:rPr>
          <w:color w:val="000000" w:themeColor="text1"/>
        </w:rPr>
      </w:pPr>
      <w:r w:rsidRPr="00157C5F">
        <w:rPr>
          <w:color w:val="000000" w:themeColor="text1"/>
        </w:rPr>
        <w:t>│  площади и   │               │  благоустройства  │           │    на    │</w:t>
      </w:r>
    </w:p>
    <w:p w:rsidR="00FB549A" w:rsidRPr="00157C5F" w:rsidRDefault="00FB549A" w:rsidP="00FB549A">
      <w:pPr>
        <w:pStyle w:val="ConsPlusNonformat"/>
        <w:widowControl/>
        <w:jc w:val="both"/>
        <w:rPr>
          <w:color w:val="000000" w:themeColor="text1"/>
        </w:rPr>
      </w:pPr>
      <w:r w:rsidRPr="00157C5F">
        <w:rPr>
          <w:color w:val="000000" w:themeColor="text1"/>
        </w:rPr>
        <w:t>│  площадки    │               │                   │           │посетителя│</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│Основные      │Центры парковой│Бассейны, фонтаны, │С учетом   │    1,5   │</w:t>
      </w:r>
    </w:p>
    <w:p w:rsidR="00FB549A" w:rsidRPr="00157C5F" w:rsidRDefault="00FB549A" w:rsidP="00FB549A">
      <w:pPr>
        <w:pStyle w:val="ConsPlusNonformat"/>
        <w:widowControl/>
        <w:jc w:val="both"/>
        <w:rPr>
          <w:color w:val="000000" w:themeColor="text1"/>
        </w:rPr>
      </w:pPr>
      <w:r w:rsidRPr="00157C5F">
        <w:rPr>
          <w:color w:val="000000" w:themeColor="text1"/>
        </w:rPr>
        <w:t>│площадки      │планировки,    │скульптура,        │пропускной │          │</w:t>
      </w:r>
    </w:p>
    <w:p w:rsidR="00FB549A" w:rsidRPr="00157C5F" w:rsidRDefault="00FB549A" w:rsidP="00FB549A">
      <w:pPr>
        <w:pStyle w:val="ConsPlusNonformat"/>
        <w:widowControl/>
        <w:jc w:val="both"/>
        <w:rPr>
          <w:color w:val="000000" w:themeColor="text1"/>
        </w:rPr>
      </w:pPr>
      <w:r w:rsidRPr="00157C5F">
        <w:rPr>
          <w:color w:val="000000" w:themeColor="text1"/>
        </w:rPr>
        <w:t>│              │размещаются на │партерная зелень,  │способности│          │</w:t>
      </w:r>
    </w:p>
    <w:p w:rsidR="00FB549A" w:rsidRPr="00157C5F" w:rsidRDefault="00FB549A" w:rsidP="00FB549A">
      <w:pPr>
        <w:pStyle w:val="ConsPlusNonformat"/>
        <w:widowControl/>
        <w:jc w:val="both"/>
        <w:rPr>
          <w:color w:val="000000" w:themeColor="text1"/>
        </w:rPr>
      </w:pPr>
      <w:r w:rsidRPr="00157C5F">
        <w:rPr>
          <w:color w:val="000000" w:themeColor="text1"/>
        </w:rPr>
        <w:t>│              │пересечении    │цветники, парадное │отходящих  │          │</w:t>
      </w:r>
    </w:p>
    <w:p w:rsidR="00FB549A" w:rsidRPr="00157C5F" w:rsidRDefault="00FB549A" w:rsidP="00FB549A">
      <w:pPr>
        <w:pStyle w:val="ConsPlusNonformat"/>
        <w:widowControl/>
        <w:jc w:val="both"/>
        <w:rPr>
          <w:color w:val="000000" w:themeColor="text1"/>
        </w:rPr>
      </w:pPr>
      <w:r w:rsidRPr="00157C5F">
        <w:rPr>
          <w:color w:val="000000" w:themeColor="text1"/>
        </w:rPr>
        <w:t>│              │аллей, у       │и декоративное     │от входа   │          │</w:t>
      </w:r>
    </w:p>
    <w:p w:rsidR="00FB549A" w:rsidRPr="00157C5F" w:rsidRDefault="00FB549A" w:rsidP="00FB549A">
      <w:pPr>
        <w:pStyle w:val="ConsPlusNonformat"/>
        <w:widowControl/>
        <w:jc w:val="both"/>
        <w:rPr>
          <w:color w:val="000000" w:themeColor="text1"/>
        </w:rPr>
      </w:pPr>
      <w:r w:rsidRPr="00157C5F">
        <w:rPr>
          <w:color w:val="000000" w:themeColor="text1"/>
        </w:rPr>
        <w:t>│              │входной части  │освещение.         │аллей      │          │</w:t>
      </w:r>
    </w:p>
    <w:p w:rsidR="00FB549A" w:rsidRPr="00157C5F" w:rsidRDefault="00FB549A" w:rsidP="00FB549A">
      <w:pPr>
        <w:pStyle w:val="ConsPlusNonformat"/>
        <w:widowControl/>
        <w:jc w:val="both"/>
        <w:rPr>
          <w:color w:val="000000" w:themeColor="text1"/>
        </w:rPr>
      </w:pPr>
      <w:r w:rsidRPr="00157C5F">
        <w:rPr>
          <w:color w:val="000000" w:themeColor="text1"/>
        </w:rPr>
        <w:t>│              │парка, перед   │Покрытие: плиточное│           │          │</w:t>
      </w:r>
    </w:p>
    <w:p w:rsidR="00FB549A" w:rsidRPr="00157C5F" w:rsidRDefault="00FB549A" w:rsidP="00FB549A">
      <w:pPr>
        <w:pStyle w:val="ConsPlusNonformat"/>
        <w:widowControl/>
        <w:jc w:val="both"/>
        <w:rPr>
          <w:color w:val="000000" w:themeColor="text1"/>
        </w:rPr>
      </w:pPr>
      <w:r w:rsidRPr="00157C5F">
        <w:rPr>
          <w:color w:val="000000" w:themeColor="text1"/>
        </w:rPr>
        <w:t>│              │сооружениями   │мощение, бортовой  │           │          │</w:t>
      </w:r>
    </w:p>
    <w:p w:rsidR="00FB549A" w:rsidRPr="00157C5F" w:rsidRDefault="00FB549A" w:rsidP="00FB549A">
      <w:pPr>
        <w:pStyle w:val="ConsPlusNonformat"/>
        <w:widowControl/>
        <w:jc w:val="both"/>
        <w:rPr>
          <w:color w:val="000000" w:themeColor="text1"/>
        </w:rPr>
      </w:pPr>
      <w:r w:rsidRPr="00157C5F">
        <w:rPr>
          <w:color w:val="000000" w:themeColor="text1"/>
        </w:rPr>
        <w:t>│              │               │камень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│Площади       │Проведение     │Осветительное      │1200 - 5000│1,0 - 2,5 │</w:t>
      </w:r>
    </w:p>
    <w:p w:rsidR="00FB549A" w:rsidRPr="00157C5F" w:rsidRDefault="00FB549A" w:rsidP="00FB549A">
      <w:pPr>
        <w:pStyle w:val="ConsPlusNonformat"/>
        <w:widowControl/>
        <w:jc w:val="both"/>
        <w:rPr>
          <w:color w:val="000000" w:themeColor="text1"/>
        </w:rPr>
      </w:pPr>
      <w:r w:rsidRPr="00157C5F">
        <w:rPr>
          <w:color w:val="000000" w:themeColor="text1"/>
        </w:rPr>
        <w:t>│массовых      │концертов,     │оборудование       │           │          │</w:t>
      </w:r>
    </w:p>
    <w:p w:rsidR="00FB549A" w:rsidRPr="00157C5F" w:rsidRDefault="00FB549A" w:rsidP="00FB549A">
      <w:pPr>
        <w:pStyle w:val="ConsPlusNonformat"/>
        <w:widowControl/>
        <w:jc w:val="both"/>
        <w:rPr>
          <w:color w:val="000000" w:themeColor="text1"/>
        </w:rPr>
      </w:pPr>
      <w:r w:rsidRPr="00157C5F">
        <w:rPr>
          <w:color w:val="000000" w:themeColor="text1"/>
        </w:rPr>
        <w:t>│мероприятий   │праздников,    │(фонари,           │           │          │</w:t>
      </w:r>
    </w:p>
    <w:p w:rsidR="00FB549A" w:rsidRPr="00157C5F" w:rsidRDefault="00FB549A" w:rsidP="00FB549A">
      <w:pPr>
        <w:pStyle w:val="ConsPlusNonformat"/>
        <w:widowControl/>
        <w:jc w:val="both"/>
        <w:rPr>
          <w:color w:val="000000" w:themeColor="text1"/>
        </w:rPr>
      </w:pPr>
      <w:r w:rsidRPr="00157C5F">
        <w:rPr>
          <w:color w:val="000000" w:themeColor="text1"/>
        </w:rPr>
        <w:t>│              │большие        │прожекторы).       │           │          │</w:t>
      </w:r>
    </w:p>
    <w:p w:rsidR="00FB549A" w:rsidRPr="00157C5F" w:rsidRDefault="00FB549A" w:rsidP="00FB549A">
      <w:pPr>
        <w:pStyle w:val="ConsPlusNonformat"/>
        <w:widowControl/>
        <w:jc w:val="both"/>
        <w:rPr>
          <w:color w:val="000000" w:themeColor="text1"/>
        </w:rPr>
      </w:pPr>
      <w:r w:rsidRPr="00157C5F">
        <w:rPr>
          <w:color w:val="000000" w:themeColor="text1"/>
        </w:rPr>
        <w:t>│              │размеры.       │Посадки - по       │           │          │</w:t>
      </w:r>
    </w:p>
    <w:p w:rsidR="00FB549A" w:rsidRPr="00157C5F" w:rsidRDefault="00FB549A" w:rsidP="00FB549A">
      <w:pPr>
        <w:pStyle w:val="ConsPlusNonformat"/>
        <w:widowControl/>
        <w:jc w:val="both"/>
        <w:rPr>
          <w:color w:val="000000" w:themeColor="text1"/>
        </w:rPr>
      </w:pPr>
      <w:r w:rsidRPr="00157C5F">
        <w:rPr>
          <w:color w:val="000000" w:themeColor="text1"/>
        </w:rPr>
        <w:t>│              │Формируется в  │периметру.         │           │          │</w:t>
      </w:r>
    </w:p>
    <w:p w:rsidR="00FB549A" w:rsidRPr="00157C5F" w:rsidRDefault="00FB549A" w:rsidP="00FB549A">
      <w:pPr>
        <w:pStyle w:val="ConsPlusNonformat"/>
        <w:widowControl/>
        <w:jc w:val="both"/>
        <w:rPr>
          <w:color w:val="000000" w:themeColor="text1"/>
        </w:rPr>
      </w:pPr>
      <w:r w:rsidRPr="00157C5F">
        <w:rPr>
          <w:color w:val="000000" w:themeColor="text1"/>
        </w:rPr>
        <w:t>│              │виде лугового  │Покрытие: газонное,│           │          │</w:t>
      </w:r>
    </w:p>
    <w:p w:rsidR="00FB549A" w:rsidRPr="00157C5F" w:rsidRDefault="00FB549A" w:rsidP="00FB549A">
      <w:pPr>
        <w:pStyle w:val="ConsPlusNonformat"/>
        <w:widowControl/>
        <w:jc w:val="both"/>
        <w:rPr>
          <w:color w:val="000000" w:themeColor="text1"/>
        </w:rPr>
      </w:pPr>
      <w:r w:rsidRPr="00157C5F">
        <w:rPr>
          <w:color w:val="000000" w:themeColor="text1"/>
        </w:rPr>
        <w:t>│              │пространства   │твердое (плитка),  │           │          │</w:t>
      </w:r>
    </w:p>
    <w:p w:rsidR="00FB549A" w:rsidRPr="00157C5F" w:rsidRDefault="00FB549A" w:rsidP="00FB549A">
      <w:pPr>
        <w:pStyle w:val="ConsPlusNonformat"/>
        <w:widowControl/>
        <w:jc w:val="both"/>
        <w:rPr>
          <w:color w:val="000000" w:themeColor="text1"/>
        </w:rPr>
      </w:pPr>
      <w:r w:rsidRPr="00157C5F">
        <w:rPr>
          <w:color w:val="000000" w:themeColor="text1"/>
        </w:rPr>
        <w:t>│              │или площади    │комбинированное    │           │          │</w:t>
      </w:r>
    </w:p>
    <w:p w:rsidR="00FB549A" w:rsidRPr="00157C5F" w:rsidRDefault="00FB549A" w:rsidP="00FB549A">
      <w:pPr>
        <w:pStyle w:val="ConsPlusNonformat"/>
        <w:widowControl/>
        <w:jc w:val="both"/>
        <w:rPr>
          <w:color w:val="000000" w:themeColor="text1"/>
        </w:rPr>
      </w:pPr>
      <w:r w:rsidRPr="00157C5F">
        <w:rPr>
          <w:color w:val="000000" w:themeColor="text1"/>
        </w:rPr>
        <w:t>│              │регулярного    │                   │           │          │</w:t>
      </w:r>
    </w:p>
    <w:p w:rsidR="00FB549A" w:rsidRPr="00157C5F" w:rsidRDefault="00FB549A" w:rsidP="00FB549A">
      <w:pPr>
        <w:pStyle w:val="ConsPlusNonformat"/>
        <w:widowControl/>
        <w:jc w:val="both"/>
        <w:rPr>
          <w:color w:val="000000" w:themeColor="text1"/>
        </w:rPr>
      </w:pPr>
      <w:r w:rsidRPr="00157C5F">
        <w:rPr>
          <w:color w:val="000000" w:themeColor="text1"/>
        </w:rPr>
        <w:t>│              │очертания.     │                   │           │          │</w:t>
      </w:r>
    </w:p>
    <w:p w:rsidR="00FB549A" w:rsidRPr="00157C5F" w:rsidRDefault="00FB549A" w:rsidP="00FB549A">
      <w:pPr>
        <w:pStyle w:val="ConsPlusNonformat"/>
        <w:widowControl/>
        <w:jc w:val="both"/>
        <w:rPr>
          <w:color w:val="000000" w:themeColor="text1"/>
        </w:rPr>
      </w:pPr>
      <w:r w:rsidRPr="00157C5F">
        <w:rPr>
          <w:color w:val="000000" w:themeColor="text1"/>
        </w:rPr>
        <w:t>│              │Связь по       │                   │           │          │</w:t>
      </w:r>
    </w:p>
    <w:p w:rsidR="00FB549A" w:rsidRPr="00157C5F" w:rsidRDefault="00FB549A" w:rsidP="00FB549A">
      <w:pPr>
        <w:pStyle w:val="ConsPlusNonformat"/>
        <w:widowControl/>
        <w:jc w:val="both"/>
        <w:rPr>
          <w:color w:val="000000" w:themeColor="text1"/>
        </w:rPr>
      </w:pPr>
      <w:r w:rsidRPr="00157C5F">
        <w:rPr>
          <w:color w:val="000000" w:themeColor="text1"/>
        </w:rPr>
        <w:t>│              │главной аллее  │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Площадки    │  В различных  │  Везде: освещение,│  20 - 200 │  5 - 20  │</w:t>
      </w:r>
    </w:p>
    <w:p w:rsidR="00FB549A" w:rsidRPr="00157C5F" w:rsidRDefault="00FB549A" w:rsidP="00FB549A">
      <w:pPr>
        <w:pStyle w:val="ConsPlusNonformat"/>
        <w:widowControl/>
        <w:jc w:val="both"/>
        <w:rPr>
          <w:color w:val="000000" w:themeColor="text1"/>
        </w:rPr>
      </w:pPr>
      <w:r w:rsidRPr="00157C5F">
        <w:rPr>
          <w:color w:val="000000" w:themeColor="text1"/>
        </w:rPr>
        <w:t>│отдыха,       │частях парка.  │беседки, перголы,  │           │          │</w:t>
      </w:r>
    </w:p>
    <w:p w:rsidR="00FB549A" w:rsidRPr="00157C5F" w:rsidRDefault="00FB549A" w:rsidP="00FB549A">
      <w:pPr>
        <w:pStyle w:val="ConsPlusNonformat"/>
        <w:widowControl/>
        <w:jc w:val="both"/>
        <w:rPr>
          <w:color w:val="000000" w:themeColor="text1"/>
        </w:rPr>
      </w:pPr>
      <w:r w:rsidRPr="00157C5F">
        <w:rPr>
          <w:color w:val="000000" w:themeColor="text1"/>
        </w:rPr>
        <w:t>│лужайки       │Виды площадок: │трельяжи, скамьи,  │           │          │</w:t>
      </w:r>
    </w:p>
    <w:p w:rsidR="00FB549A" w:rsidRPr="00157C5F" w:rsidRDefault="00FB549A" w:rsidP="00FB549A">
      <w:pPr>
        <w:pStyle w:val="ConsPlusNonformat"/>
        <w:widowControl/>
        <w:jc w:val="both"/>
        <w:rPr>
          <w:color w:val="000000" w:themeColor="text1"/>
        </w:rPr>
      </w:pPr>
      <w:r w:rsidRPr="00157C5F">
        <w:rPr>
          <w:color w:val="000000" w:themeColor="text1"/>
        </w:rPr>
        <w:t>│              │  - регулярной │урны. Декоративное │           │          │</w:t>
      </w:r>
    </w:p>
    <w:p w:rsidR="00FB549A" w:rsidRPr="00157C5F" w:rsidRDefault="00FB549A" w:rsidP="00FB549A">
      <w:pPr>
        <w:pStyle w:val="ConsPlusNonformat"/>
        <w:widowControl/>
        <w:jc w:val="both"/>
        <w:rPr>
          <w:color w:val="000000" w:themeColor="text1"/>
        </w:rPr>
      </w:pPr>
      <w:r w:rsidRPr="00157C5F">
        <w:rPr>
          <w:color w:val="000000" w:themeColor="text1"/>
        </w:rPr>
        <w:t>│              │планировки с   │оформление в центре│           │          │</w:t>
      </w:r>
    </w:p>
    <w:p w:rsidR="00FB549A" w:rsidRPr="00157C5F" w:rsidRDefault="00FB549A" w:rsidP="00FB549A">
      <w:pPr>
        <w:pStyle w:val="ConsPlusNonformat"/>
        <w:widowControl/>
        <w:jc w:val="both"/>
        <w:rPr>
          <w:color w:val="000000" w:themeColor="text1"/>
        </w:rPr>
      </w:pPr>
      <w:r w:rsidRPr="00157C5F">
        <w:rPr>
          <w:color w:val="000000" w:themeColor="text1"/>
        </w:rPr>
        <w:t>│              │регулярным     │(цветник, фонтан,  │           │          │</w:t>
      </w:r>
    </w:p>
    <w:p w:rsidR="00FB549A" w:rsidRPr="00157C5F" w:rsidRDefault="00FB549A" w:rsidP="00FB549A">
      <w:pPr>
        <w:pStyle w:val="ConsPlusNonformat"/>
        <w:widowControl/>
        <w:jc w:val="both"/>
        <w:rPr>
          <w:color w:val="000000" w:themeColor="text1"/>
        </w:rPr>
      </w:pPr>
      <w:r w:rsidRPr="00157C5F">
        <w:rPr>
          <w:color w:val="000000" w:themeColor="text1"/>
        </w:rPr>
        <w:t>│              │озеленением;   │скульптура, вазон).│           │          │</w:t>
      </w:r>
    </w:p>
    <w:p w:rsidR="00FB549A" w:rsidRPr="00157C5F" w:rsidRDefault="00FB549A" w:rsidP="00FB549A">
      <w:pPr>
        <w:pStyle w:val="ConsPlusNonformat"/>
        <w:widowControl/>
        <w:jc w:val="both"/>
        <w:rPr>
          <w:color w:val="000000" w:themeColor="text1"/>
        </w:rPr>
      </w:pPr>
      <w:r w:rsidRPr="00157C5F">
        <w:rPr>
          <w:color w:val="000000" w:themeColor="text1"/>
        </w:rPr>
        <w:t>│              │  - регулярн.  │Покрытие: мощение  │           │          │</w:t>
      </w:r>
    </w:p>
    <w:p w:rsidR="00FB549A" w:rsidRPr="00157C5F" w:rsidRDefault="00FB549A" w:rsidP="00FB549A">
      <w:pPr>
        <w:pStyle w:val="ConsPlusNonformat"/>
        <w:widowControl/>
        <w:jc w:val="both"/>
        <w:rPr>
          <w:color w:val="000000" w:themeColor="text1"/>
        </w:rPr>
      </w:pPr>
      <w:r w:rsidRPr="00157C5F">
        <w:rPr>
          <w:color w:val="000000" w:themeColor="text1"/>
        </w:rPr>
        <w:t>│              │планировки с   │плиткой, бортовой  │           │          │</w:t>
      </w:r>
    </w:p>
    <w:p w:rsidR="00FB549A" w:rsidRPr="00157C5F" w:rsidRDefault="00FB549A" w:rsidP="00FB549A">
      <w:pPr>
        <w:pStyle w:val="ConsPlusNonformat"/>
        <w:widowControl/>
        <w:jc w:val="both"/>
        <w:rPr>
          <w:color w:val="000000" w:themeColor="text1"/>
        </w:rPr>
      </w:pPr>
      <w:r w:rsidRPr="00157C5F">
        <w:rPr>
          <w:color w:val="000000" w:themeColor="text1"/>
        </w:rPr>
        <w:t>│              │обрамлением    │камень, бордюры из │           │          │</w:t>
      </w:r>
    </w:p>
    <w:p w:rsidR="00FB549A" w:rsidRPr="00157C5F" w:rsidRDefault="00FB549A" w:rsidP="00FB549A">
      <w:pPr>
        <w:pStyle w:val="ConsPlusNonformat"/>
        <w:widowControl/>
        <w:jc w:val="both"/>
        <w:rPr>
          <w:color w:val="000000" w:themeColor="text1"/>
        </w:rPr>
      </w:pPr>
      <w:r w:rsidRPr="00157C5F">
        <w:rPr>
          <w:color w:val="000000" w:themeColor="text1"/>
        </w:rPr>
        <w:t>│              │свободными     │цветов и трав.     │           │          │</w:t>
      </w:r>
    </w:p>
    <w:p w:rsidR="00FB549A" w:rsidRPr="00157C5F" w:rsidRDefault="00FB549A" w:rsidP="00FB549A">
      <w:pPr>
        <w:pStyle w:val="ConsPlusNonformat"/>
        <w:widowControl/>
        <w:jc w:val="both"/>
        <w:rPr>
          <w:color w:val="000000" w:themeColor="text1"/>
        </w:rPr>
      </w:pPr>
      <w:r w:rsidRPr="00157C5F">
        <w:rPr>
          <w:color w:val="000000" w:themeColor="text1"/>
        </w:rPr>
        <w:t>│              │группами       │На площадках-      │           │          │</w:t>
      </w:r>
    </w:p>
    <w:p w:rsidR="00FB549A" w:rsidRPr="00157C5F" w:rsidRDefault="00FB549A" w:rsidP="00FB549A">
      <w:pPr>
        <w:pStyle w:val="ConsPlusNonformat"/>
        <w:widowControl/>
        <w:jc w:val="both"/>
        <w:rPr>
          <w:color w:val="000000" w:themeColor="text1"/>
        </w:rPr>
      </w:pPr>
      <w:r w:rsidRPr="00157C5F">
        <w:rPr>
          <w:color w:val="000000" w:themeColor="text1"/>
        </w:rPr>
        <w:t>│              │растений;      │лужайках - газон   │           │          │</w:t>
      </w:r>
    </w:p>
    <w:p w:rsidR="00FB549A" w:rsidRPr="00157C5F" w:rsidRDefault="00FB549A" w:rsidP="00FB549A">
      <w:pPr>
        <w:pStyle w:val="ConsPlusNonformat"/>
        <w:widowControl/>
        <w:jc w:val="both"/>
        <w:rPr>
          <w:color w:val="000000" w:themeColor="text1"/>
        </w:rPr>
      </w:pPr>
      <w:r w:rsidRPr="00157C5F">
        <w:rPr>
          <w:color w:val="000000" w:themeColor="text1"/>
        </w:rPr>
        <w:t>│              │  - свободной  │                   │           │          │</w:t>
      </w:r>
    </w:p>
    <w:p w:rsidR="00FB549A" w:rsidRPr="00157C5F" w:rsidRDefault="00FB549A" w:rsidP="00FB549A">
      <w:pPr>
        <w:pStyle w:val="ConsPlusNonformat"/>
        <w:widowControl/>
        <w:jc w:val="both"/>
        <w:rPr>
          <w:color w:val="000000" w:themeColor="text1"/>
        </w:rPr>
      </w:pPr>
      <w:r w:rsidRPr="00157C5F">
        <w:rPr>
          <w:color w:val="000000" w:themeColor="text1"/>
        </w:rPr>
        <w:t>│              │планировки с   │                   │           │          │</w:t>
      </w:r>
    </w:p>
    <w:p w:rsidR="00FB549A" w:rsidRPr="00157C5F" w:rsidRDefault="00FB549A" w:rsidP="00FB549A">
      <w:pPr>
        <w:pStyle w:val="ConsPlusNonformat"/>
        <w:widowControl/>
        <w:jc w:val="both"/>
        <w:rPr>
          <w:color w:val="000000" w:themeColor="text1"/>
        </w:rPr>
      </w:pPr>
      <w:r w:rsidRPr="00157C5F">
        <w:rPr>
          <w:color w:val="000000" w:themeColor="text1"/>
        </w:rPr>
        <w:t>│              │обрамлением    │                   │           │          │</w:t>
      </w:r>
    </w:p>
    <w:p w:rsidR="00FB549A" w:rsidRPr="00157C5F" w:rsidRDefault="00FB549A" w:rsidP="00FB549A">
      <w:pPr>
        <w:pStyle w:val="ConsPlusNonformat"/>
        <w:widowControl/>
        <w:jc w:val="both"/>
        <w:rPr>
          <w:color w:val="000000" w:themeColor="text1"/>
        </w:rPr>
      </w:pPr>
      <w:r w:rsidRPr="00157C5F">
        <w:rPr>
          <w:color w:val="000000" w:themeColor="text1"/>
        </w:rPr>
        <w:t>│              │свободными     │                   │           │          │</w:t>
      </w:r>
    </w:p>
    <w:p w:rsidR="00FB549A" w:rsidRPr="00157C5F" w:rsidRDefault="00FB549A" w:rsidP="00FB549A">
      <w:pPr>
        <w:pStyle w:val="ConsPlusNonformat"/>
        <w:widowControl/>
        <w:jc w:val="both"/>
        <w:rPr>
          <w:color w:val="000000" w:themeColor="text1"/>
        </w:rPr>
      </w:pPr>
      <w:r w:rsidRPr="00157C5F">
        <w:rPr>
          <w:color w:val="000000" w:themeColor="text1"/>
        </w:rPr>
        <w:t>│              │группами       │                   │           │          │</w:t>
      </w:r>
    </w:p>
    <w:p w:rsidR="00FB549A" w:rsidRPr="00157C5F" w:rsidRDefault="00FB549A" w:rsidP="00FB549A">
      <w:pPr>
        <w:pStyle w:val="ConsPlusNonformat"/>
        <w:widowControl/>
        <w:jc w:val="both"/>
        <w:rPr>
          <w:color w:val="000000" w:themeColor="text1"/>
        </w:rPr>
      </w:pPr>
      <w:r w:rsidRPr="00157C5F">
        <w:rPr>
          <w:color w:val="000000" w:themeColor="text1"/>
        </w:rPr>
        <w:t>│              │растений       │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Танцевальные│  Размещаются  │  Освещение,       │ 150 - 500 │    2,0   │</w:t>
      </w:r>
    </w:p>
    <w:p w:rsidR="00FB549A" w:rsidRPr="00157C5F" w:rsidRDefault="00FB549A" w:rsidP="00FB549A">
      <w:pPr>
        <w:pStyle w:val="ConsPlusNonformat"/>
        <w:widowControl/>
        <w:jc w:val="both"/>
        <w:rPr>
          <w:color w:val="000000" w:themeColor="text1"/>
        </w:rPr>
      </w:pPr>
      <w:r w:rsidRPr="00157C5F">
        <w:rPr>
          <w:color w:val="000000" w:themeColor="text1"/>
        </w:rPr>
        <w:t>│площадки,     │рядом с        │ограждение, скамьи,│           │          │</w:t>
      </w:r>
    </w:p>
    <w:p w:rsidR="00FB549A" w:rsidRPr="00157C5F" w:rsidRDefault="00FB549A" w:rsidP="00FB549A">
      <w:pPr>
        <w:pStyle w:val="ConsPlusNonformat"/>
        <w:widowControl/>
        <w:jc w:val="both"/>
        <w:rPr>
          <w:color w:val="000000" w:themeColor="text1"/>
        </w:rPr>
      </w:pPr>
      <w:r w:rsidRPr="00157C5F">
        <w:rPr>
          <w:color w:val="000000" w:themeColor="text1"/>
        </w:rPr>
        <w:t>│сооружения    │главными или   │урны.              │           │          │</w:t>
      </w:r>
    </w:p>
    <w:p w:rsidR="00FB549A" w:rsidRPr="00157C5F" w:rsidRDefault="00FB549A" w:rsidP="00FB549A">
      <w:pPr>
        <w:pStyle w:val="ConsPlusNonformat"/>
        <w:widowControl/>
        <w:jc w:val="both"/>
        <w:rPr>
          <w:color w:val="000000" w:themeColor="text1"/>
        </w:rPr>
      </w:pPr>
      <w:r w:rsidRPr="00157C5F">
        <w:rPr>
          <w:color w:val="000000" w:themeColor="text1"/>
        </w:rPr>
        <w:t>│              │второстепенными│  Покрытие:        │           │          │</w:t>
      </w:r>
    </w:p>
    <w:p w:rsidR="00FB549A" w:rsidRPr="00157C5F" w:rsidRDefault="00FB549A" w:rsidP="00FB549A">
      <w:pPr>
        <w:pStyle w:val="ConsPlusNonformat"/>
        <w:widowControl/>
        <w:jc w:val="both"/>
        <w:rPr>
          <w:color w:val="000000" w:themeColor="text1"/>
        </w:rPr>
      </w:pPr>
      <w:r w:rsidRPr="00157C5F">
        <w:rPr>
          <w:color w:val="000000" w:themeColor="text1"/>
        </w:rPr>
        <w:t>│              │аллеями        │специальное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Игровые     │  Малоподвижные│  Игровое,         │           │          │</w:t>
      </w:r>
    </w:p>
    <w:p w:rsidR="00FB549A" w:rsidRPr="00157C5F" w:rsidRDefault="00FB549A" w:rsidP="00FB549A">
      <w:pPr>
        <w:pStyle w:val="ConsPlusNonformat"/>
        <w:widowControl/>
        <w:jc w:val="both"/>
        <w:rPr>
          <w:color w:val="000000" w:themeColor="text1"/>
        </w:rPr>
      </w:pPr>
      <w:r w:rsidRPr="00157C5F">
        <w:rPr>
          <w:color w:val="000000" w:themeColor="text1"/>
        </w:rPr>
        <w:t>│площадки      │индивидуальные,│физкультурно-      │           │          │</w:t>
      </w:r>
    </w:p>
    <w:p w:rsidR="00FB549A" w:rsidRPr="00157C5F" w:rsidRDefault="00FB549A" w:rsidP="00FB549A">
      <w:pPr>
        <w:pStyle w:val="ConsPlusNonformat"/>
        <w:widowControl/>
        <w:jc w:val="both"/>
        <w:rPr>
          <w:color w:val="000000" w:themeColor="text1"/>
        </w:rPr>
      </w:pPr>
      <w:r w:rsidRPr="00157C5F">
        <w:rPr>
          <w:color w:val="000000" w:themeColor="text1"/>
        </w:rPr>
        <w:t>│для детей:    │подвижные      │оздоровительное    │           │          │</w:t>
      </w:r>
    </w:p>
    <w:p w:rsidR="00FB549A" w:rsidRPr="00157C5F" w:rsidRDefault="00FB549A" w:rsidP="00FB549A">
      <w:pPr>
        <w:pStyle w:val="ConsPlusNonformat"/>
        <w:widowControl/>
        <w:jc w:val="both"/>
        <w:rPr>
          <w:color w:val="000000" w:themeColor="text1"/>
        </w:rPr>
      </w:pPr>
      <w:r w:rsidRPr="00157C5F">
        <w:rPr>
          <w:color w:val="000000" w:themeColor="text1"/>
        </w:rPr>
        <w:t>│- до 3 лет    │коллективные   │оборудование,      │  10 - 100 │    3,0   │</w:t>
      </w:r>
    </w:p>
    <w:p w:rsidR="00FB549A" w:rsidRPr="00157C5F" w:rsidRDefault="00FB549A" w:rsidP="00FB549A">
      <w:pPr>
        <w:pStyle w:val="ConsPlusNonformat"/>
        <w:widowControl/>
        <w:jc w:val="both"/>
        <w:rPr>
          <w:color w:val="000000" w:themeColor="text1"/>
        </w:rPr>
      </w:pPr>
      <w:r w:rsidRPr="00157C5F">
        <w:rPr>
          <w:color w:val="000000" w:themeColor="text1"/>
        </w:rPr>
        <w:t>│- 4 - 6 лет   │игры.          │освещение, скамьи, │ 120 - 300 │    5,0   │</w:t>
      </w:r>
    </w:p>
    <w:p w:rsidR="00FB549A" w:rsidRPr="00157C5F" w:rsidRDefault="00FB549A" w:rsidP="00FB549A">
      <w:pPr>
        <w:pStyle w:val="ConsPlusNonformat"/>
        <w:widowControl/>
        <w:jc w:val="both"/>
        <w:rPr>
          <w:color w:val="000000" w:themeColor="text1"/>
        </w:rPr>
      </w:pPr>
      <w:r w:rsidRPr="00157C5F">
        <w:rPr>
          <w:color w:val="000000" w:themeColor="text1"/>
        </w:rPr>
        <w:t>│- 7 - 14 лет  │Размещение     │урны.              │ 500 - 2000│   10,0   │</w:t>
      </w:r>
    </w:p>
    <w:p w:rsidR="00FB549A" w:rsidRPr="00157C5F" w:rsidRDefault="00FB549A" w:rsidP="00FB549A">
      <w:pPr>
        <w:pStyle w:val="ConsPlusNonformat"/>
        <w:widowControl/>
        <w:jc w:val="both"/>
        <w:rPr>
          <w:color w:val="000000" w:themeColor="text1"/>
        </w:rPr>
      </w:pPr>
      <w:r w:rsidRPr="00157C5F">
        <w:rPr>
          <w:color w:val="000000" w:themeColor="text1"/>
        </w:rPr>
        <w:t>│              │вдоль          │  Покрытие:        │           │          │</w:t>
      </w:r>
    </w:p>
    <w:p w:rsidR="00FB549A" w:rsidRPr="00157C5F" w:rsidRDefault="00FB549A" w:rsidP="00FB549A">
      <w:pPr>
        <w:pStyle w:val="ConsPlusNonformat"/>
        <w:widowControl/>
        <w:jc w:val="both"/>
        <w:rPr>
          <w:color w:val="000000" w:themeColor="text1"/>
        </w:rPr>
      </w:pPr>
      <w:r w:rsidRPr="00157C5F">
        <w:rPr>
          <w:color w:val="000000" w:themeColor="text1"/>
        </w:rPr>
        <w:t>│              │второстепенных │песчаное, фунтовое │           │          │</w:t>
      </w:r>
    </w:p>
    <w:p w:rsidR="00FB549A" w:rsidRPr="00157C5F" w:rsidRDefault="00FB549A" w:rsidP="00FB549A">
      <w:pPr>
        <w:pStyle w:val="ConsPlusNonformat"/>
        <w:widowControl/>
        <w:jc w:val="both"/>
        <w:rPr>
          <w:color w:val="000000" w:themeColor="text1"/>
        </w:rPr>
      </w:pPr>
      <w:r w:rsidRPr="00157C5F">
        <w:rPr>
          <w:color w:val="000000" w:themeColor="text1"/>
        </w:rPr>
        <w:t>│              │аллей          │улучшенное, газон  │           │          │</w:t>
      </w:r>
    </w:p>
    <w:p w:rsidR="00FB549A" w:rsidRPr="00157C5F" w:rsidRDefault="00FB549A" w:rsidP="00FB549A">
      <w:pPr>
        <w:pStyle w:val="ConsPlusNonformat"/>
        <w:widowControl/>
        <w:jc w:val="both"/>
        <w:rPr>
          <w:color w:val="000000" w:themeColor="text1"/>
        </w:rPr>
      </w:pPr>
      <w:r w:rsidRPr="00157C5F">
        <w:rPr>
          <w:color w:val="000000" w:themeColor="text1"/>
        </w:rPr>
        <w:t>├──────────────┼───────────────┤                   ├───────────┼──────────┤</w:t>
      </w:r>
    </w:p>
    <w:p w:rsidR="00FB549A" w:rsidRPr="00157C5F" w:rsidRDefault="00FB549A" w:rsidP="00FB549A">
      <w:pPr>
        <w:pStyle w:val="ConsPlusNonformat"/>
        <w:widowControl/>
        <w:jc w:val="both"/>
        <w:rPr>
          <w:color w:val="000000" w:themeColor="text1"/>
        </w:rPr>
      </w:pPr>
      <w:r w:rsidRPr="00157C5F">
        <w:rPr>
          <w:color w:val="000000" w:themeColor="text1"/>
        </w:rPr>
        <w:t>│  Игровые     │  Подвижные    │                   │1200 - 1700│   15,0   │</w:t>
      </w:r>
    </w:p>
    <w:p w:rsidR="00FB549A" w:rsidRPr="00157C5F" w:rsidRDefault="00FB549A" w:rsidP="00FB549A">
      <w:pPr>
        <w:pStyle w:val="ConsPlusNonformat"/>
        <w:widowControl/>
        <w:jc w:val="both"/>
        <w:rPr>
          <w:color w:val="000000" w:themeColor="text1"/>
        </w:rPr>
      </w:pPr>
      <w:r w:rsidRPr="00157C5F">
        <w:rPr>
          <w:color w:val="000000" w:themeColor="text1"/>
        </w:rPr>
        <w:t>│комплексы для │коллективные   │                   │           │          │</w:t>
      </w:r>
    </w:p>
    <w:p w:rsidR="00FB549A" w:rsidRPr="00157C5F" w:rsidRDefault="00FB549A" w:rsidP="00FB549A">
      <w:pPr>
        <w:pStyle w:val="ConsPlusNonformat"/>
        <w:widowControl/>
        <w:jc w:val="both"/>
        <w:rPr>
          <w:color w:val="000000" w:themeColor="text1"/>
        </w:rPr>
      </w:pPr>
      <w:r w:rsidRPr="00157C5F">
        <w:rPr>
          <w:color w:val="000000" w:themeColor="text1"/>
        </w:rPr>
        <w:t>│детей до 14   │игры           │                   │           │          │</w:t>
      </w:r>
    </w:p>
    <w:p w:rsidR="00FB549A" w:rsidRPr="00157C5F" w:rsidRDefault="00FB549A" w:rsidP="00FB549A">
      <w:pPr>
        <w:pStyle w:val="ConsPlusNonformat"/>
        <w:widowControl/>
        <w:jc w:val="both"/>
        <w:rPr>
          <w:color w:val="000000" w:themeColor="text1"/>
        </w:rPr>
      </w:pPr>
      <w:r w:rsidRPr="00157C5F">
        <w:rPr>
          <w:color w:val="000000" w:themeColor="text1"/>
        </w:rPr>
        <w:t>│лет           │               │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Спортивно-  │  Различные    │  Специальное      │ 150 - 7000│   10,0   │</w:t>
      </w:r>
    </w:p>
    <w:p w:rsidR="00FB549A" w:rsidRPr="00157C5F" w:rsidRDefault="00FB549A" w:rsidP="00FB549A">
      <w:pPr>
        <w:pStyle w:val="ConsPlusNonformat"/>
        <w:widowControl/>
        <w:jc w:val="both"/>
        <w:rPr>
          <w:color w:val="000000" w:themeColor="text1"/>
        </w:rPr>
      </w:pPr>
      <w:r w:rsidRPr="00157C5F">
        <w:rPr>
          <w:color w:val="000000" w:themeColor="text1"/>
        </w:rPr>
        <w:t>│игровые для   │подвижные игры │оборудование и     │           │          │</w:t>
      </w:r>
    </w:p>
    <w:p w:rsidR="00FB549A" w:rsidRPr="00157C5F" w:rsidRDefault="00FB549A" w:rsidP="00FB549A">
      <w:pPr>
        <w:pStyle w:val="ConsPlusNonformat"/>
        <w:widowControl/>
        <w:jc w:val="both"/>
        <w:rPr>
          <w:color w:val="000000" w:themeColor="text1"/>
        </w:rPr>
      </w:pPr>
      <w:r w:rsidRPr="00157C5F">
        <w:rPr>
          <w:color w:val="000000" w:themeColor="text1"/>
        </w:rPr>
        <w:t>│детей и       │и развлечения, │благоустройство,   │           │          │</w:t>
      </w:r>
    </w:p>
    <w:p w:rsidR="00FB549A" w:rsidRPr="00157C5F" w:rsidRDefault="00FB549A" w:rsidP="00FB549A">
      <w:pPr>
        <w:pStyle w:val="ConsPlusNonformat"/>
        <w:widowControl/>
        <w:jc w:val="both"/>
        <w:rPr>
          <w:color w:val="000000" w:themeColor="text1"/>
        </w:rPr>
      </w:pPr>
      <w:r w:rsidRPr="00157C5F">
        <w:rPr>
          <w:color w:val="000000" w:themeColor="text1"/>
        </w:rPr>
        <w:t>│подростков    │в т.ч.         │рассчитанное на    │           │          │</w:t>
      </w:r>
    </w:p>
    <w:p w:rsidR="00FB549A" w:rsidRPr="00157C5F" w:rsidRDefault="00FB549A" w:rsidP="00FB549A">
      <w:pPr>
        <w:pStyle w:val="ConsPlusNonformat"/>
        <w:widowControl/>
        <w:jc w:val="both"/>
        <w:rPr>
          <w:color w:val="000000" w:themeColor="text1"/>
        </w:rPr>
      </w:pPr>
      <w:r w:rsidRPr="00157C5F">
        <w:rPr>
          <w:color w:val="000000" w:themeColor="text1"/>
        </w:rPr>
        <w:t>│10 - 17 лет,  │велодромы,     │конкретное         │           │          │</w:t>
      </w:r>
    </w:p>
    <w:p w:rsidR="00FB549A" w:rsidRPr="00157C5F" w:rsidRDefault="00FB549A" w:rsidP="00FB549A">
      <w:pPr>
        <w:pStyle w:val="ConsPlusNonformat"/>
        <w:widowControl/>
        <w:jc w:val="both"/>
        <w:rPr>
          <w:color w:val="000000" w:themeColor="text1"/>
        </w:rPr>
      </w:pPr>
      <w:r w:rsidRPr="00157C5F">
        <w:rPr>
          <w:color w:val="000000" w:themeColor="text1"/>
        </w:rPr>
        <w:t>│для взрослых  │скалодромы,    │спортивно-игровое  │           │          │</w:t>
      </w:r>
    </w:p>
    <w:p w:rsidR="00FB549A" w:rsidRPr="00157C5F" w:rsidRDefault="00FB549A" w:rsidP="00FB549A">
      <w:pPr>
        <w:pStyle w:val="ConsPlusNonformat"/>
        <w:widowControl/>
        <w:jc w:val="both"/>
        <w:rPr>
          <w:color w:val="000000" w:themeColor="text1"/>
        </w:rPr>
      </w:pPr>
      <w:r w:rsidRPr="00157C5F">
        <w:rPr>
          <w:color w:val="000000" w:themeColor="text1"/>
        </w:rPr>
        <w:t>│              │мини- рампы,   │использование      │           │          │</w:t>
      </w:r>
    </w:p>
    <w:p w:rsidR="00FB549A" w:rsidRPr="00157C5F" w:rsidRDefault="00FB549A" w:rsidP="00FB549A">
      <w:pPr>
        <w:pStyle w:val="ConsPlusNonformat"/>
        <w:widowControl/>
        <w:jc w:val="both"/>
        <w:rPr>
          <w:color w:val="000000" w:themeColor="text1"/>
        </w:rPr>
      </w:pPr>
      <w:r w:rsidRPr="00157C5F">
        <w:rPr>
          <w:color w:val="000000" w:themeColor="text1"/>
        </w:rPr>
        <w:t>│              │катание на     │                   │           │          │</w:t>
      </w:r>
    </w:p>
    <w:p w:rsidR="00FB549A" w:rsidRPr="00157C5F" w:rsidRDefault="00FB549A" w:rsidP="00FB549A">
      <w:pPr>
        <w:pStyle w:val="ConsPlusNonformat"/>
        <w:widowControl/>
        <w:jc w:val="both"/>
        <w:rPr>
          <w:color w:val="000000" w:themeColor="text1"/>
        </w:rPr>
      </w:pPr>
      <w:r w:rsidRPr="00157C5F">
        <w:rPr>
          <w:color w:val="000000" w:themeColor="text1"/>
        </w:rPr>
        <w:t>│              │роликовых      │                   │           │          │</w:t>
      </w:r>
    </w:p>
    <w:p w:rsidR="00FB549A" w:rsidRPr="00157C5F" w:rsidRDefault="00FB549A" w:rsidP="00FB549A">
      <w:pPr>
        <w:pStyle w:val="ConsPlusNonformat"/>
        <w:widowControl/>
        <w:jc w:val="both"/>
        <w:rPr>
          <w:color w:val="000000" w:themeColor="text1"/>
        </w:rPr>
      </w:pPr>
      <w:r w:rsidRPr="00157C5F">
        <w:rPr>
          <w:color w:val="000000" w:themeColor="text1"/>
        </w:rPr>
        <w:t>│              │коньках и пр.  │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Предпарковые│  У входов в   │  Покрытие:        │  Определяются        │</w:t>
      </w:r>
    </w:p>
    <w:p w:rsidR="00FB549A" w:rsidRPr="00157C5F" w:rsidRDefault="00FB549A" w:rsidP="00FB549A">
      <w:pPr>
        <w:pStyle w:val="ConsPlusNonformat"/>
        <w:widowControl/>
        <w:jc w:val="both"/>
        <w:rPr>
          <w:color w:val="000000" w:themeColor="text1"/>
        </w:rPr>
      </w:pPr>
      <w:r w:rsidRPr="00157C5F">
        <w:rPr>
          <w:color w:val="000000" w:themeColor="text1"/>
        </w:rPr>
        <w:t>│площади с     │парк, у мест   │асфальтобетонное,  │транспортными         │</w:t>
      </w:r>
    </w:p>
    <w:p w:rsidR="00FB549A" w:rsidRPr="00157C5F" w:rsidRDefault="00FB549A" w:rsidP="00FB549A">
      <w:pPr>
        <w:pStyle w:val="ConsPlusNonformat"/>
        <w:widowControl/>
        <w:jc w:val="both"/>
        <w:rPr>
          <w:color w:val="000000" w:themeColor="text1"/>
        </w:rPr>
      </w:pPr>
      <w:r w:rsidRPr="00157C5F">
        <w:rPr>
          <w:color w:val="000000" w:themeColor="text1"/>
        </w:rPr>
        <w:t>│автостоянкой  │пересечения    │плиточное, плитки и│требованиями и        │</w:t>
      </w:r>
    </w:p>
    <w:p w:rsidR="00FB549A" w:rsidRPr="00157C5F" w:rsidRDefault="00FB549A" w:rsidP="00FB549A">
      <w:pPr>
        <w:pStyle w:val="ConsPlusNonformat"/>
        <w:widowControl/>
        <w:jc w:val="both"/>
        <w:rPr>
          <w:color w:val="000000" w:themeColor="text1"/>
        </w:rPr>
      </w:pPr>
      <w:r w:rsidRPr="00157C5F">
        <w:rPr>
          <w:color w:val="000000" w:themeColor="text1"/>
        </w:rPr>
        <w:t>│              │подъездов к    │соты, утопленные в │графиком движения     │</w:t>
      </w:r>
    </w:p>
    <w:p w:rsidR="00FB549A" w:rsidRPr="00157C5F" w:rsidRDefault="00FB549A" w:rsidP="00FB549A">
      <w:pPr>
        <w:pStyle w:val="ConsPlusNonformat"/>
        <w:widowControl/>
        <w:jc w:val="both"/>
        <w:rPr>
          <w:color w:val="000000" w:themeColor="text1"/>
        </w:rPr>
      </w:pPr>
      <w:r w:rsidRPr="00157C5F">
        <w:rPr>
          <w:color w:val="000000" w:themeColor="text1"/>
        </w:rPr>
        <w:t>│              │парку с        │газон, оборудованы │транспорта            │</w:t>
      </w:r>
    </w:p>
    <w:p w:rsidR="00FB549A" w:rsidRPr="00157C5F" w:rsidRDefault="00FB549A" w:rsidP="00FB549A">
      <w:pPr>
        <w:pStyle w:val="ConsPlusNonformat"/>
        <w:widowControl/>
        <w:jc w:val="both"/>
        <w:rPr>
          <w:color w:val="000000" w:themeColor="text1"/>
        </w:rPr>
      </w:pPr>
      <w:r w:rsidRPr="00157C5F">
        <w:rPr>
          <w:color w:val="000000" w:themeColor="text1"/>
        </w:rPr>
        <w:t>│              │городским      │бортовым камнем    │                      │</w:t>
      </w:r>
    </w:p>
    <w:p w:rsidR="00FB549A" w:rsidRPr="00157C5F" w:rsidRDefault="00FB549A" w:rsidP="00FB549A">
      <w:pPr>
        <w:pStyle w:val="ConsPlusNonformat"/>
        <w:widowControl/>
        <w:jc w:val="both"/>
        <w:rPr>
          <w:color w:val="000000" w:themeColor="text1"/>
        </w:rPr>
      </w:pPr>
      <w:r w:rsidRPr="00157C5F">
        <w:rPr>
          <w:color w:val="000000" w:themeColor="text1"/>
        </w:rPr>
        <w:t>│              │транспортом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E70FEF" w:rsidRDefault="00E70FEF" w:rsidP="00D010EA">
      <w:pPr>
        <w:autoSpaceDE w:val="0"/>
        <w:autoSpaceDN w:val="0"/>
        <w:adjustRightInd w:val="0"/>
        <w:jc w:val="center"/>
        <w:outlineLvl w:val="3"/>
        <w:rPr>
          <w:b/>
          <w:color w:val="000000" w:themeColor="text1"/>
          <w:sz w:val="28"/>
          <w:szCs w:val="28"/>
        </w:rPr>
      </w:pPr>
    </w:p>
    <w:p w:rsidR="00E70FEF" w:rsidRDefault="00FB549A" w:rsidP="00D010EA">
      <w:pPr>
        <w:autoSpaceDE w:val="0"/>
        <w:autoSpaceDN w:val="0"/>
        <w:adjustRightInd w:val="0"/>
        <w:jc w:val="center"/>
        <w:outlineLvl w:val="3"/>
        <w:rPr>
          <w:b/>
          <w:color w:val="000000" w:themeColor="text1"/>
          <w:sz w:val="28"/>
          <w:szCs w:val="28"/>
        </w:rPr>
      </w:pPr>
      <w:r w:rsidRPr="00457759">
        <w:rPr>
          <w:b/>
          <w:color w:val="000000" w:themeColor="text1"/>
          <w:sz w:val="28"/>
          <w:szCs w:val="28"/>
        </w:rPr>
        <w:t>Таблица 3. Площади и пропускная способность парковых</w:t>
      </w:r>
      <w:r w:rsidR="00D010EA" w:rsidRPr="00457759">
        <w:rPr>
          <w:b/>
          <w:color w:val="000000" w:themeColor="text1"/>
          <w:sz w:val="28"/>
          <w:szCs w:val="28"/>
        </w:rPr>
        <w:t xml:space="preserve"> </w:t>
      </w:r>
    </w:p>
    <w:p w:rsidR="00FB549A" w:rsidRDefault="00FB549A" w:rsidP="00D010EA">
      <w:pPr>
        <w:autoSpaceDE w:val="0"/>
        <w:autoSpaceDN w:val="0"/>
        <w:adjustRightInd w:val="0"/>
        <w:jc w:val="center"/>
        <w:outlineLvl w:val="3"/>
        <w:rPr>
          <w:b/>
          <w:color w:val="000000" w:themeColor="text1"/>
          <w:sz w:val="28"/>
          <w:szCs w:val="28"/>
        </w:rPr>
      </w:pPr>
      <w:r w:rsidRPr="00457759">
        <w:rPr>
          <w:b/>
          <w:color w:val="000000" w:themeColor="text1"/>
          <w:sz w:val="28"/>
          <w:szCs w:val="28"/>
        </w:rPr>
        <w:t>сооружений и площадок</w:t>
      </w:r>
    </w:p>
    <w:p w:rsidR="00E70FEF" w:rsidRPr="00457759" w:rsidRDefault="00E70FEF" w:rsidP="00D010EA">
      <w:pPr>
        <w:autoSpaceDE w:val="0"/>
        <w:autoSpaceDN w:val="0"/>
        <w:adjustRightInd w:val="0"/>
        <w:jc w:val="center"/>
        <w:outlineLvl w:val="3"/>
        <w:rPr>
          <w:b/>
          <w:color w:val="000000" w:themeColor="text1"/>
          <w:sz w:val="28"/>
          <w:szCs w:val="28"/>
        </w:rPr>
      </w:pPr>
    </w:p>
    <w:tbl>
      <w:tblPr>
        <w:tblW w:w="0" w:type="auto"/>
        <w:tblInd w:w="70" w:type="dxa"/>
        <w:tblLayout w:type="fixed"/>
        <w:tblCellMar>
          <w:left w:w="70" w:type="dxa"/>
          <w:right w:w="70" w:type="dxa"/>
        </w:tblCellMar>
        <w:tblLook w:val="0000"/>
      </w:tblPr>
      <w:tblGrid>
        <w:gridCol w:w="3686"/>
        <w:gridCol w:w="2977"/>
        <w:gridCol w:w="2693"/>
      </w:tblGrid>
      <w:tr w:rsidR="00FB549A" w:rsidRPr="00457759" w:rsidTr="00D010EA">
        <w:trPr>
          <w:cantSplit/>
          <w:trHeight w:val="444"/>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Наименование объектов и сооружений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Пропускная с</w:t>
            </w:r>
            <w:r w:rsidR="00D010EA" w:rsidRPr="00457759">
              <w:rPr>
                <w:rFonts w:ascii="Times New Roman" w:hAnsi="Times New Roman" w:cs="Times New Roman"/>
                <w:color w:val="000000" w:themeColor="text1"/>
                <w:sz w:val="28"/>
                <w:szCs w:val="28"/>
              </w:rPr>
              <w:t xml:space="preserve">пособность одного   места или объекта  (человек в </w:t>
            </w:r>
            <w:r w:rsidRPr="00457759">
              <w:rPr>
                <w:rFonts w:ascii="Times New Roman" w:hAnsi="Times New Roman" w:cs="Times New Roman"/>
                <w:color w:val="000000" w:themeColor="text1"/>
                <w:sz w:val="28"/>
                <w:szCs w:val="28"/>
              </w:rPr>
              <w:t xml:space="preserve">день)   </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D010E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Норма   площади в кв. м на одно место или один </w:t>
            </w:r>
            <w:r w:rsidR="00FB549A" w:rsidRPr="00457759">
              <w:rPr>
                <w:rFonts w:ascii="Times New Roman" w:hAnsi="Times New Roman" w:cs="Times New Roman"/>
                <w:color w:val="000000" w:themeColor="text1"/>
                <w:sz w:val="28"/>
                <w:szCs w:val="28"/>
              </w:rPr>
              <w:t xml:space="preserve">объект  </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1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3</w:t>
            </w:r>
          </w:p>
        </w:tc>
      </w:tr>
      <w:tr w:rsidR="00FB549A" w:rsidRPr="00457759" w:rsidTr="00D010EA">
        <w:trPr>
          <w:cantSplit/>
          <w:trHeight w:val="36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Аттракцион крупный &lt;*&gt;                        </w:t>
            </w:r>
            <w:r w:rsidRPr="00457759">
              <w:rPr>
                <w:rFonts w:ascii="Times New Roman" w:hAnsi="Times New Roman" w:cs="Times New Roman"/>
                <w:color w:val="000000" w:themeColor="text1"/>
                <w:sz w:val="28"/>
                <w:szCs w:val="28"/>
              </w:rPr>
              <w:br/>
              <w:t xml:space="preserve">Малый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250     </w:t>
            </w:r>
            <w:r w:rsidRPr="00457759">
              <w:rPr>
                <w:rFonts w:ascii="Times New Roman" w:hAnsi="Times New Roman" w:cs="Times New Roman"/>
                <w:color w:val="000000" w:themeColor="text1"/>
                <w:sz w:val="28"/>
                <w:szCs w:val="28"/>
              </w:rPr>
              <w:br/>
              <w:t>100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800     </w:t>
            </w:r>
            <w:r w:rsidRPr="00457759">
              <w:rPr>
                <w:rFonts w:ascii="Times New Roman" w:hAnsi="Times New Roman" w:cs="Times New Roman"/>
                <w:color w:val="000000" w:themeColor="text1"/>
                <w:sz w:val="28"/>
                <w:szCs w:val="28"/>
              </w:rPr>
              <w:br/>
              <w:t>10</w:t>
            </w:r>
          </w:p>
        </w:tc>
      </w:tr>
      <w:tr w:rsidR="00FB549A" w:rsidRPr="00457759" w:rsidTr="00D010EA">
        <w:trPr>
          <w:cantSplit/>
          <w:trHeight w:val="36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Бассейн для плавания: открытый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50 x 5</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25 x 10  </w:t>
            </w:r>
            <w:r w:rsidRPr="00457759">
              <w:rPr>
                <w:rFonts w:ascii="Times New Roman" w:hAnsi="Times New Roman" w:cs="Times New Roman"/>
                <w:color w:val="000000" w:themeColor="text1"/>
                <w:sz w:val="28"/>
                <w:szCs w:val="28"/>
              </w:rPr>
              <w:br/>
              <w:t>50 x 100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Игротека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100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Площадка для хорового пения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6,0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Площадка (терраса, зал) для танцев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4,0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1,5</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Открытый театр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Летний кинотеатр (без фойе)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5,0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1,2</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Летний цирк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1,5</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Выставочный павильон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5,0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10,0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Открытый лекторий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3,0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0,5</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Павильон для чтения и тихих игр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6,0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3,0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Кафе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6,0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2,5</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Торговый киоск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50,0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6,0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Киоск-библиотека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50,0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60</w:t>
            </w:r>
          </w:p>
        </w:tc>
      </w:tr>
      <w:tr w:rsidR="00FB549A" w:rsidRPr="00457759" w:rsidTr="00D010EA">
        <w:trPr>
          <w:cantSplit/>
          <w:trHeight w:val="36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Касса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D010E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120,0   </w:t>
            </w:r>
            <w:r w:rsidR="00FB549A" w:rsidRPr="00457759">
              <w:rPr>
                <w:rFonts w:ascii="Times New Roman" w:hAnsi="Times New Roman" w:cs="Times New Roman"/>
                <w:color w:val="000000" w:themeColor="text1"/>
                <w:sz w:val="28"/>
                <w:szCs w:val="28"/>
              </w:rPr>
              <w:t>(в 1 час)</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2,0</w:t>
            </w:r>
          </w:p>
        </w:tc>
      </w:tr>
      <w:tr w:rsidR="00FB549A" w:rsidRPr="00457759" w:rsidTr="00D010EA">
        <w:trPr>
          <w:cantSplit/>
          <w:trHeight w:val="36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Туалет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D010E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20,0   </w:t>
            </w:r>
            <w:r w:rsidR="00FB549A" w:rsidRPr="00457759">
              <w:rPr>
                <w:rFonts w:ascii="Times New Roman" w:hAnsi="Times New Roman" w:cs="Times New Roman"/>
                <w:color w:val="000000" w:themeColor="text1"/>
                <w:sz w:val="28"/>
                <w:szCs w:val="28"/>
              </w:rPr>
              <w:t>(в 1 час)</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1,2</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Беседки для отдыха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10,0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Водно-лыжная станция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6,0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4,0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Физкультурно-тренажерный зал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10,0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3,0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Летняя раздевалка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20,0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Зимняя раздевалка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10,0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3,0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Летний душ с раздевалками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10,0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1,5</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Стоянки для автомобилей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4,0 машины</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25,0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Стоянки для велосипедов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12,0 машины</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Биллиардная (1 стол)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6</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Детский автодром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100</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Каток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100 x 4</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51 x 24</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Корт для тенниса (крытый)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4 x 5</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30 x 18</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Площадка для бадминтона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4 x 5</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6,1 x 13,4</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Площадка для баскетбола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15 x 4</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26 x 14</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Площадка для волейбола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18 x 4</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19 x 9</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Площадка для гимнастики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30 x 5</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40 x 26</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Площадка для городков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10 x 5</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30 x 15</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Площадка для дошкольников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6</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Площадка для массовых игр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6</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3</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Площадка для наст. тенниса (1 стол)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5 x 4</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2,7 x 1,52</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Площадка для тенниса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4 x 5</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40 x 20</w:t>
            </w:r>
          </w:p>
        </w:tc>
      </w:tr>
      <w:tr w:rsidR="00FB549A" w:rsidRPr="00457759" w:rsidTr="00D010EA">
        <w:trPr>
          <w:cantSplit/>
          <w:trHeight w:val="36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Поле для футбола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24 x 2</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90 x 45  </w:t>
            </w:r>
            <w:r w:rsidRPr="00457759">
              <w:rPr>
                <w:rFonts w:ascii="Times New Roman" w:hAnsi="Times New Roman" w:cs="Times New Roman"/>
                <w:color w:val="000000" w:themeColor="text1"/>
                <w:sz w:val="28"/>
                <w:szCs w:val="28"/>
              </w:rPr>
              <w:br/>
              <w:t>96 x 94</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Поле для хоккея с шайбой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20 x 2</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60 x 30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Спортивное ядро, стадион &lt;*&gt;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20 x 2</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96 x 120</w:t>
            </w:r>
          </w:p>
        </w:tc>
      </w:tr>
      <w:tr w:rsidR="00FB549A" w:rsidRPr="00457759" w:rsidTr="00D010EA">
        <w:trPr>
          <w:cantSplit/>
          <w:trHeight w:val="240"/>
        </w:trPr>
        <w:tc>
          <w:tcPr>
            <w:tcW w:w="3686" w:type="dxa"/>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Консультационный пункт                        </w:t>
            </w:r>
          </w:p>
        </w:tc>
        <w:tc>
          <w:tcPr>
            <w:tcW w:w="2977"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5</w:t>
            </w:r>
          </w:p>
        </w:tc>
        <w:tc>
          <w:tcPr>
            <w:tcW w:w="2693" w:type="dxa"/>
            <w:tcBorders>
              <w:top w:val="single" w:sz="6" w:space="0" w:color="auto"/>
              <w:left w:val="single" w:sz="6" w:space="0" w:color="auto"/>
              <w:bottom w:val="single" w:sz="6" w:space="0" w:color="auto"/>
              <w:right w:val="single" w:sz="6" w:space="0" w:color="auto"/>
            </w:tcBorders>
          </w:tcPr>
          <w:p w:rsidR="00FB549A" w:rsidRPr="00457759" w:rsidRDefault="00FB549A" w:rsidP="00D010EA">
            <w:pPr>
              <w:pStyle w:val="ConsPlusCell"/>
              <w:widowControl/>
              <w:jc w:val="center"/>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0,4</w:t>
            </w:r>
          </w:p>
        </w:tc>
      </w:tr>
      <w:tr w:rsidR="00FB549A" w:rsidRPr="00457759" w:rsidTr="00176938">
        <w:trPr>
          <w:cantSplit/>
          <w:trHeight w:val="360"/>
        </w:trPr>
        <w:tc>
          <w:tcPr>
            <w:tcW w:w="9356" w:type="dxa"/>
            <w:gridSpan w:val="3"/>
            <w:tcBorders>
              <w:top w:val="single" w:sz="6" w:space="0" w:color="auto"/>
              <w:left w:val="single" w:sz="6" w:space="0" w:color="auto"/>
              <w:bottom w:val="single" w:sz="6" w:space="0" w:color="auto"/>
              <w:right w:val="single" w:sz="6" w:space="0" w:color="auto"/>
            </w:tcBorders>
          </w:tcPr>
          <w:p w:rsidR="00FB549A" w:rsidRPr="00457759" w:rsidRDefault="00FB549A" w:rsidP="00176938">
            <w:pPr>
              <w:pStyle w:val="ConsPlusCell"/>
              <w:widowControl/>
              <w:rPr>
                <w:rFonts w:ascii="Times New Roman" w:hAnsi="Times New Roman" w:cs="Times New Roman"/>
                <w:color w:val="000000" w:themeColor="text1"/>
                <w:sz w:val="28"/>
                <w:szCs w:val="28"/>
              </w:rPr>
            </w:pPr>
            <w:r w:rsidRPr="00457759">
              <w:rPr>
                <w:rFonts w:ascii="Times New Roman" w:hAnsi="Times New Roman" w:cs="Times New Roman"/>
                <w:color w:val="000000" w:themeColor="text1"/>
                <w:sz w:val="28"/>
                <w:szCs w:val="28"/>
              </w:rPr>
              <w:t xml:space="preserve">&lt;*&gt; Норма площади дана на объект.                                    </w:t>
            </w:r>
            <w:r w:rsidRPr="00457759">
              <w:rPr>
                <w:rFonts w:ascii="Times New Roman" w:hAnsi="Times New Roman" w:cs="Times New Roman"/>
                <w:color w:val="000000" w:themeColor="text1"/>
                <w:sz w:val="28"/>
                <w:szCs w:val="28"/>
              </w:rPr>
              <w:br/>
              <w:t xml:space="preserve">&lt;**&gt; Объект расположен за границами территории парка.                </w:t>
            </w:r>
          </w:p>
        </w:tc>
      </w:tr>
    </w:tbl>
    <w:p w:rsidR="00FB549A" w:rsidRDefault="00FB549A" w:rsidP="00FB549A">
      <w:pPr>
        <w:autoSpaceDE w:val="0"/>
        <w:autoSpaceDN w:val="0"/>
        <w:adjustRightInd w:val="0"/>
        <w:jc w:val="both"/>
        <w:rPr>
          <w:rFonts w:ascii="Calibri" w:hAnsi="Calibri" w:cs="Calibri"/>
          <w:color w:val="000000" w:themeColor="text1"/>
          <w:sz w:val="28"/>
          <w:szCs w:val="28"/>
        </w:rPr>
      </w:pPr>
    </w:p>
    <w:p w:rsidR="00E70FEF" w:rsidRDefault="00E70FEF" w:rsidP="00FB549A">
      <w:pPr>
        <w:autoSpaceDE w:val="0"/>
        <w:autoSpaceDN w:val="0"/>
        <w:adjustRightInd w:val="0"/>
        <w:jc w:val="both"/>
        <w:rPr>
          <w:rFonts w:ascii="Calibri" w:hAnsi="Calibri" w:cs="Calibri"/>
          <w:color w:val="000000" w:themeColor="text1"/>
          <w:sz w:val="28"/>
          <w:szCs w:val="28"/>
        </w:rPr>
      </w:pPr>
    </w:p>
    <w:p w:rsidR="00E70FEF" w:rsidRDefault="00E70FEF" w:rsidP="00FB549A">
      <w:pPr>
        <w:autoSpaceDE w:val="0"/>
        <w:autoSpaceDN w:val="0"/>
        <w:adjustRightInd w:val="0"/>
        <w:jc w:val="both"/>
        <w:rPr>
          <w:rFonts w:ascii="Calibri" w:hAnsi="Calibri" w:cs="Calibri"/>
          <w:color w:val="000000" w:themeColor="text1"/>
          <w:sz w:val="28"/>
          <w:szCs w:val="28"/>
        </w:rPr>
      </w:pPr>
    </w:p>
    <w:p w:rsidR="00E70FEF" w:rsidRDefault="00E70FEF" w:rsidP="00FB549A">
      <w:pPr>
        <w:autoSpaceDE w:val="0"/>
        <w:autoSpaceDN w:val="0"/>
        <w:adjustRightInd w:val="0"/>
        <w:jc w:val="both"/>
        <w:rPr>
          <w:rFonts w:ascii="Calibri" w:hAnsi="Calibri" w:cs="Calibri"/>
          <w:color w:val="000000" w:themeColor="text1"/>
          <w:sz w:val="28"/>
          <w:szCs w:val="28"/>
        </w:rPr>
      </w:pPr>
    </w:p>
    <w:p w:rsidR="00E70FEF" w:rsidRDefault="00E70FEF" w:rsidP="00FB549A">
      <w:pPr>
        <w:autoSpaceDE w:val="0"/>
        <w:autoSpaceDN w:val="0"/>
        <w:adjustRightInd w:val="0"/>
        <w:jc w:val="both"/>
        <w:rPr>
          <w:rFonts w:ascii="Calibri" w:hAnsi="Calibri" w:cs="Calibri"/>
          <w:color w:val="000000" w:themeColor="text1"/>
          <w:sz w:val="28"/>
          <w:szCs w:val="28"/>
        </w:rPr>
      </w:pPr>
    </w:p>
    <w:p w:rsidR="00E70FEF" w:rsidRDefault="00E70FEF" w:rsidP="00FB549A">
      <w:pPr>
        <w:autoSpaceDE w:val="0"/>
        <w:autoSpaceDN w:val="0"/>
        <w:adjustRightInd w:val="0"/>
        <w:jc w:val="both"/>
        <w:rPr>
          <w:rFonts w:ascii="Calibri" w:hAnsi="Calibri" w:cs="Calibri"/>
          <w:color w:val="000000" w:themeColor="text1"/>
          <w:sz w:val="28"/>
          <w:szCs w:val="28"/>
        </w:rPr>
      </w:pPr>
    </w:p>
    <w:p w:rsidR="00E70FEF" w:rsidRDefault="00E70FEF" w:rsidP="00FB549A">
      <w:pPr>
        <w:autoSpaceDE w:val="0"/>
        <w:autoSpaceDN w:val="0"/>
        <w:adjustRightInd w:val="0"/>
        <w:jc w:val="both"/>
        <w:rPr>
          <w:rFonts w:ascii="Calibri" w:hAnsi="Calibri" w:cs="Calibri"/>
          <w:color w:val="000000" w:themeColor="text1"/>
          <w:sz w:val="28"/>
          <w:szCs w:val="28"/>
        </w:rPr>
      </w:pPr>
    </w:p>
    <w:p w:rsidR="00E70FEF" w:rsidRDefault="00E70FEF" w:rsidP="00FB549A">
      <w:pPr>
        <w:autoSpaceDE w:val="0"/>
        <w:autoSpaceDN w:val="0"/>
        <w:adjustRightInd w:val="0"/>
        <w:jc w:val="both"/>
        <w:rPr>
          <w:rFonts w:ascii="Calibri" w:hAnsi="Calibri" w:cs="Calibri"/>
          <w:color w:val="000000" w:themeColor="text1"/>
          <w:sz w:val="28"/>
          <w:szCs w:val="28"/>
        </w:rPr>
      </w:pPr>
    </w:p>
    <w:p w:rsidR="00E70FEF" w:rsidRDefault="00E70FEF" w:rsidP="00FB549A">
      <w:pPr>
        <w:autoSpaceDE w:val="0"/>
        <w:autoSpaceDN w:val="0"/>
        <w:adjustRightInd w:val="0"/>
        <w:jc w:val="both"/>
        <w:rPr>
          <w:rFonts w:ascii="Calibri" w:hAnsi="Calibri" w:cs="Calibri"/>
          <w:color w:val="000000" w:themeColor="text1"/>
          <w:sz w:val="28"/>
          <w:szCs w:val="28"/>
        </w:rPr>
      </w:pPr>
    </w:p>
    <w:p w:rsidR="00E70FEF" w:rsidRDefault="00E70FEF" w:rsidP="00FB549A">
      <w:pPr>
        <w:autoSpaceDE w:val="0"/>
        <w:autoSpaceDN w:val="0"/>
        <w:adjustRightInd w:val="0"/>
        <w:jc w:val="both"/>
        <w:rPr>
          <w:rFonts w:ascii="Calibri" w:hAnsi="Calibri" w:cs="Calibri"/>
          <w:color w:val="000000" w:themeColor="text1"/>
          <w:sz w:val="28"/>
          <w:szCs w:val="28"/>
        </w:rPr>
      </w:pPr>
    </w:p>
    <w:p w:rsidR="00E70FEF" w:rsidRDefault="00E70FEF" w:rsidP="00FB549A">
      <w:pPr>
        <w:autoSpaceDE w:val="0"/>
        <w:autoSpaceDN w:val="0"/>
        <w:adjustRightInd w:val="0"/>
        <w:jc w:val="both"/>
        <w:rPr>
          <w:rFonts w:ascii="Calibri" w:hAnsi="Calibri" w:cs="Calibri"/>
          <w:color w:val="000000" w:themeColor="text1"/>
          <w:sz w:val="28"/>
          <w:szCs w:val="28"/>
        </w:rPr>
      </w:pPr>
    </w:p>
    <w:p w:rsidR="00E70FEF" w:rsidRDefault="00E70FEF" w:rsidP="00FB549A">
      <w:pPr>
        <w:autoSpaceDE w:val="0"/>
        <w:autoSpaceDN w:val="0"/>
        <w:adjustRightInd w:val="0"/>
        <w:jc w:val="both"/>
        <w:rPr>
          <w:rFonts w:ascii="Calibri" w:hAnsi="Calibri" w:cs="Calibri"/>
          <w:color w:val="000000" w:themeColor="text1"/>
          <w:sz w:val="28"/>
          <w:szCs w:val="28"/>
        </w:rPr>
      </w:pPr>
    </w:p>
    <w:p w:rsidR="00E70FEF" w:rsidRDefault="00E70FEF" w:rsidP="00FB549A">
      <w:pPr>
        <w:autoSpaceDE w:val="0"/>
        <w:autoSpaceDN w:val="0"/>
        <w:adjustRightInd w:val="0"/>
        <w:jc w:val="both"/>
        <w:rPr>
          <w:rFonts w:ascii="Calibri" w:hAnsi="Calibri" w:cs="Calibri"/>
          <w:color w:val="000000" w:themeColor="text1"/>
          <w:sz w:val="28"/>
          <w:szCs w:val="28"/>
        </w:rPr>
      </w:pPr>
    </w:p>
    <w:p w:rsidR="00E70FEF" w:rsidRDefault="00E70FEF" w:rsidP="00FB549A">
      <w:pPr>
        <w:autoSpaceDE w:val="0"/>
        <w:autoSpaceDN w:val="0"/>
        <w:adjustRightInd w:val="0"/>
        <w:jc w:val="both"/>
        <w:rPr>
          <w:rFonts w:ascii="Calibri" w:hAnsi="Calibri" w:cs="Calibri"/>
          <w:color w:val="000000" w:themeColor="text1"/>
          <w:sz w:val="28"/>
          <w:szCs w:val="28"/>
        </w:rPr>
      </w:pPr>
    </w:p>
    <w:p w:rsidR="00E70FEF" w:rsidRDefault="00E70FEF" w:rsidP="00FB549A">
      <w:pPr>
        <w:autoSpaceDE w:val="0"/>
        <w:autoSpaceDN w:val="0"/>
        <w:adjustRightInd w:val="0"/>
        <w:jc w:val="both"/>
        <w:rPr>
          <w:rFonts w:ascii="Calibri" w:hAnsi="Calibri" w:cs="Calibri"/>
          <w:color w:val="000000" w:themeColor="text1"/>
          <w:sz w:val="28"/>
          <w:szCs w:val="28"/>
        </w:rPr>
      </w:pPr>
    </w:p>
    <w:p w:rsidR="00E70FEF" w:rsidRPr="00457759" w:rsidRDefault="00E70FEF" w:rsidP="00FB549A">
      <w:pPr>
        <w:autoSpaceDE w:val="0"/>
        <w:autoSpaceDN w:val="0"/>
        <w:adjustRightInd w:val="0"/>
        <w:jc w:val="both"/>
        <w:rPr>
          <w:rFonts w:ascii="Calibri" w:hAnsi="Calibri" w:cs="Calibri"/>
          <w:color w:val="000000" w:themeColor="text1"/>
          <w:sz w:val="28"/>
          <w:szCs w:val="2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6343"/>
      </w:tblGrid>
      <w:tr w:rsidR="00E70FEF" w:rsidTr="00E70FEF">
        <w:tc>
          <w:tcPr>
            <w:tcW w:w="4077" w:type="dxa"/>
          </w:tcPr>
          <w:p w:rsidR="00E70FEF" w:rsidRDefault="00E70FEF">
            <w:pPr>
              <w:autoSpaceDE w:val="0"/>
              <w:autoSpaceDN w:val="0"/>
              <w:adjustRightInd w:val="0"/>
              <w:jc w:val="right"/>
              <w:rPr>
                <w:color w:val="000000" w:themeColor="text1"/>
                <w:sz w:val="18"/>
                <w:szCs w:val="18"/>
              </w:rPr>
            </w:pPr>
          </w:p>
        </w:tc>
        <w:tc>
          <w:tcPr>
            <w:tcW w:w="6343" w:type="dxa"/>
            <w:hideMark/>
          </w:tcPr>
          <w:p w:rsidR="00E70FEF" w:rsidRDefault="00E70FEF" w:rsidP="00E70FEF">
            <w:pPr>
              <w:autoSpaceDE w:val="0"/>
              <w:autoSpaceDN w:val="0"/>
              <w:adjustRightInd w:val="0"/>
              <w:jc w:val="both"/>
              <w:rPr>
                <w:color w:val="000000" w:themeColor="text1"/>
                <w:sz w:val="18"/>
                <w:szCs w:val="18"/>
              </w:rPr>
            </w:pPr>
            <w:r>
              <w:rPr>
                <w:color w:val="000000" w:themeColor="text1"/>
                <w:sz w:val="18"/>
                <w:szCs w:val="18"/>
              </w:rPr>
              <w:t xml:space="preserve">Приложение № 6 к </w:t>
            </w:r>
            <w:r>
              <w:rPr>
                <w:sz w:val="18"/>
                <w:szCs w:val="18"/>
              </w:rPr>
              <w:t>Правилам внешнего благоустройства, организации уборки, обеспечения чистоты и порядка на территории городского поселения город Лиски Лискинского муниципального района Воронежской области</w:t>
            </w:r>
            <w:r>
              <w:rPr>
                <w:color w:val="000000" w:themeColor="text1"/>
                <w:sz w:val="18"/>
                <w:szCs w:val="18"/>
              </w:rPr>
              <w:t xml:space="preserve">  </w:t>
            </w:r>
          </w:p>
        </w:tc>
      </w:tr>
    </w:tbl>
    <w:p w:rsidR="00FB549A" w:rsidRPr="00457759" w:rsidRDefault="00FB549A" w:rsidP="00FB549A">
      <w:pPr>
        <w:autoSpaceDE w:val="0"/>
        <w:autoSpaceDN w:val="0"/>
        <w:adjustRightInd w:val="0"/>
        <w:jc w:val="right"/>
        <w:rPr>
          <w:color w:val="000000" w:themeColor="text1"/>
          <w:sz w:val="28"/>
          <w:szCs w:val="28"/>
        </w:rPr>
      </w:pPr>
    </w:p>
    <w:p w:rsidR="00FB549A" w:rsidRPr="00457759" w:rsidRDefault="00FB549A" w:rsidP="00D010EA">
      <w:pPr>
        <w:autoSpaceDE w:val="0"/>
        <w:autoSpaceDN w:val="0"/>
        <w:adjustRightInd w:val="0"/>
        <w:jc w:val="center"/>
        <w:rPr>
          <w:b/>
          <w:color w:val="000000" w:themeColor="text1"/>
          <w:sz w:val="28"/>
          <w:szCs w:val="28"/>
        </w:rPr>
      </w:pPr>
      <w:r w:rsidRPr="00457759">
        <w:rPr>
          <w:b/>
          <w:color w:val="000000" w:themeColor="text1"/>
          <w:sz w:val="28"/>
          <w:szCs w:val="28"/>
        </w:rPr>
        <w:t>ПРИЕМЫ</w:t>
      </w:r>
      <w:r w:rsidR="00D010EA" w:rsidRPr="00457759">
        <w:rPr>
          <w:b/>
          <w:color w:val="000000" w:themeColor="text1"/>
          <w:sz w:val="28"/>
          <w:szCs w:val="28"/>
        </w:rPr>
        <w:t xml:space="preserve">  </w:t>
      </w:r>
      <w:r w:rsidRPr="00457759">
        <w:rPr>
          <w:b/>
          <w:color w:val="000000" w:themeColor="text1"/>
          <w:sz w:val="28"/>
          <w:szCs w:val="28"/>
        </w:rPr>
        <w:t>БЛАГОУСТРОЙСТВА НА ТЕРРИТОРИЯХ</w:t>
      </w:r>
      <w:r w:rsidR="00D010EA" w:rsidRPr="00457759">
        <w:rPr>
          <w:b/>
          <w:color w:val="000000" w:themeColor="text1"/>
          <w:sz w:val="28"/>
          <w:szCs w:val="28"/>
        </w:rPr>
        <w:t xml:space="preserve"> </w:t>
      </w:r>
      <w:r w:rsidRPr="00457759">
        <w:rPr>
          <w:b/>
          <w:color w:val="000000" w:themeColor="text1"/>
          <w:sz w:val="28"/>
          <w:szCs w:val="28"/>
        </w:rPr>
        <w:t>ПРОИЗВОДСТВЕННОГО НАЗНАЧЕНИЯ</w:t>
      </w:r>
    </w:p>
    <w:p w:rsidR="00FB549A" w:rsidRPr="00457759" w:rsidRDefault="00FB549A" w:rsidP="00FB549A">
      <w:pPr>
        <w:autoSpaceDE w:val="0"/>
        <w:autoSpaceDN w:val="0"/>
        <w:adjustRightInd w:val="0"/>
        <w:jc w:val="center"/>
        <w:rPr>
          <w:b/>
          <w:color w:val="000000" w:themeColor="text1"/>
          <w:sz w:val="28"/>
          <w:szCs w:val="28"/>
        </w:rPr>
      </w:pPr>
    </w:p>
    <w:p w:rsidR="00FB549A" w:rsidRDefault="00FB549A" w:rsidP="00D010EA">
      <w:pPr>
        <w:autoSpaceDE w:val="0"/>
        <w:autoSpaceDN w:val="0"/>
        <w:adjustRightInd w:val="0"/>
        <w:jc w:val="center"/>
        <w:outlineLvl w:val="3"/>
        <w:rPr>
          <w:b/>
          <w:color w:val="000000" w:themeColor="text1"/>
          <w:sz w:val="28"/>
          <w:szCs w:val="28"/>
        </w:rPr>
      </w:pPr>
      <w:r w:rsidRPr="00457759">
        <w:rPr>
          <w:b/>
          <w:color w:val="000000" w:themeColor="text1"/>
          <w:sz w:val="28"/>
          <w:szCs w:val="28"/>
        </w:rPr>
        <w:t>Благоустройство производственных</w:t>
      </w:r>
      <w:r w:rsidR="00D010EA" w:rsidRPr="00457759">
        <w:rPr>
          <w:b/>
          <w:color w:val="000000" w:themeColor="text1"/>
          <w:sz w:val="28"/>
          <w:szCs w:val="28"/>
        </w:rPr>
        <w:t xml:space="preserve"> </w:t>
      </w:r>
      <w:r w:rsidRPr="00457759">
        <w:rPr>
          <w:b/>
          <w:color w:val="000000" w:themeColor="text1"/>
          <w:sz w:val="28"/>
          <w:szCs w:val="28"/>
        </w:rPr>
        <w:t>объектов различных отраслей</w:t>
      </w:r>
    </w:p>
    <w:p w:rsidR="00E70FEF" w:rsidRPr="00457759" w:rsidRDefault="00E70FEF" w:rsidP="00D010EA">
      <w:pPr>
        <w:autoSpaceDE w:val="0"/>
        <w:autoSpaceDN w:val="0"/>
        <w:adjustRightInd w:val="0"/>
        <w:jc w:val="center"/>
        <w:outlineLvl w:val="3"/>
        <w:rPr>
          <w:b/>
          <w:color w:val="000000" w:themeColor="text1"/>
          <w:sz w:val="28"/>
          <w:szCs w:val="28"/>
        </w:rPr>
      </w:pPr>
    </w:p>
    <w:tbl>
      <w:tblPr>
        <w:tblW w:w="0" w:type="auto"/>
        <w:tblInd w:w="70" w:type="dxa"/>
        <w:tblLayout w:type="fixed"/>
        <w:tblCellMar>
          <w:left w:w="70" w:type="dxa"/>
          <w:right w:w="70" w:type="dxa"/>
        </w:tblCellMar>
        <w:tblLook w:val="0000"/>
      </w:tblPr>
      <w:tblGrid>
        <w:gridCol w:w="2410"/>
        <w:gridCol w:w="3260"/>
        <w:gridCol w:w="4253"/>
      </w:tblGrid>
      <w:tr w:rsidR="00FB549A" w:rsidRPr="00457759" w:rsidTr="00E70FEF">
        <w:trPr>
          <w:cantSplit/>
          <w:trHeight w:val="480"/>
        </w:trPr>
        <w:tc>
          <w:tcPr>
            <w:tcW w:w="2410" w:type="dxa"/>
            <w:tcBorders>
              <w:top w:val="single" w:sz="6" w:space="0" w:color="auto"/>
              <w:left w:val="single" w:sz="6" w:space="0" w:color="auto"/>
              <w:bottom w:val="single" w:sz="6" w:space="0" w:color="auto"/>
              <w:right w:val="single" w:sz="6" w:space="0" w:color="auto"/>
            </w:tcBorders>
          </w:tcPr>
          <w:p w:rsidR="00FB549A" w:rsidRPr="00E70FEF" w:rsidRDefault="00FB549A"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Отрасли предприятий  </w:t>
            </w:r>
          </w:p>
        </w:tc>
        <w:tc>
          <w:tcPr>
            <w:tcW w:w="3260" w:type="dxa"/>
            <w:tcBorders>
              <w:top w:val="single" w:sz="6" w:space="0" w:color="auto"/>
              <w:left w:val="single" w:sz="6" w:space="0" w:color="auto"/>
              <w:bottom w:val="single" w:sz="6" w:space="0" w:color="auto"/>
              <w:right w:val="single" w:sz="6" w:space="0" w:color="auto"/>
            </w:tcBorders>
          </w:tcPr>
          <w:p w:rsidR="00FB549A" w:rsidRPr="00E70FEF" w:rsidRDefault="00B679AB"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Мероприятия   </w:t>
            </w:r>
            <w:r w:rsidR="00E70FEF">
              <w:rPr>
                <w:rFonts w:ascii="Times New Roman" w:hAnsi="Times New Roman" w:cs="Times New Roman"/>
                <w:color w:val="000000" w:themeColor="text1"/>
                <w:sz w:val="24"/>
                <w:szCs w:val="24"/>
              </w:rPr>
              <w:t xml:space="preserve">защиты окружающей </w:t>
            </w:r>
            <w:r w:rsidR="00FB549A" w:rsidRPr="00E70FEF">
              <w:rPr>
                <w:rFonts w:ascii="Times New Roman" w:hAnsi="Times New Roman" w:cs="Times New Roman"/>
                <w:color w:val="000000" w:themeColor="text1"/>
                <w:sz w:val="24"/>
                <w:szCs w:val="24"/>
              </w:rPr>
              <w:t xml:space="preserve">среды      </w:t>
            </w:r>
          </w:p>
        </w:tc>
        <w:tc>
          <w:tcPr>
            <w:tcW w:w="4253" w:type="dxa"/>
            <w:tcBorders>
              <w:top w:val="single" w:sz="6" w:space="0" w:color="auto"/>
              <w:left w:val="single" w:sz="6" w:space="0" w:color="auto"/>
              <w:bottom w:val="single" w:sz="6" w:space="0" w:color="auto"/>
              <w:right w:val="single" w:sz="6" w:space="0" w:color="auto"/>
            </w:tcBorders>
          </w:tcPr>
          <w:p w:rsidR="00FB549A" w:rsidRPr="00E70FEF" w:rsidRDefault="00B679AB"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Рекомендуемые приемы  </w:t>
            </w:r>
            <w:r w:rsidR="00FB549A" w:rsidRPr="00E70FEF">
              <w:rPr>
                <w:rFonts w:ascii="Times New Roman" w:hAnsi="Times New Roman" w:cs="Times New Roman"/>
                <w:color w:val="000000" w:themeColor="text1"/>
                <w:sz w:val="24"/>
                <w:szCs w:val="24"/>
              </w:rPr>
              <w:t xml:space="preserve">благоустройства         </w:t>
            </w:r>
          </w:p>
        </w:tc>
      </w:tr>
      <w:tr w:rsidR="00FB549A" w:rsidRPr="00457759" w:rsidTr="00E70FEF">
        <w:trPr>
          <w:cantSplit/>
          <w:trHeight w:val="1920"/>
        </w:trPr>
        <w:tc>
          <w:tcPr>
            <w:tcW w:w="2410" w:type="dxa"/>
            <w:tcBorders>
              <w:top w:val="single" w:sz="6" w:space="0" w:color="auto"/>
              <w:left w:val="single" w:sz="6" w:space="0" w:color="auto"/>
              <w:bottom w:val="single" w:sz="6" w:space="0" w:color="auto"/>
              <w:right w:val="single" w:sz="6" w:space="0" w:color="auto"/>
            </w:tcBorders>
          </w:tcPr>
          <w:p w:rsidR="00FB549A" w:rsidRPr="00E70FEF" w:rsidRDefault="00FB549A"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Приборостроительная</w:t>
            </w:r>
            <w:r w:rsidRPr="00E70FEF">
              <w:rPr>
                <w:rFonts w:ascii="Times New Roman" w:hAnsi="Times New Roman" w:cs="Times New Roman"/>
                <w:color w:val="000000" w:themeColor="text1"/>
                <w:sz w:val="24"/>
                <w:szCs w:val="24"/>
              </w:rPr>
              <w:br/>
              <w:t xml:space="preserve">и радиоэлектронная   </w:t>
            </w:r>
            <w:r w:rsidRPr="00E70FEF">
              <w:rPr>
                <w:rFonts w:ascii="Times New Roman" w:hAnsi="Times New Roman" w:cs="Times New Roman"/>
                <w:color w:val="000000" w:themeColor="text1"/>
                <w:sz w:val="24"/>
                <w:szCs w:val="24"/>
              </w:rPr>
              <w:br/>
              <w:t xml:space="preserve">промышленность       </w:t>
            </w:r>
          </w:p>
        </w:tc>
        <w:tc>
          <w:tcPr>
            <w:tcW w:w="3260" w:type="dxa"/>
            <w:tcBorders>
              <w:top w:val="single" w:sz="6" w:space="0" w:color="auto"/>
              <w:left w:val="single" w:sz="6" w:space="0" w:color="auto"/>
              <w:bottom w:val="single" w:sz="6" w:space="0" w:color="auto"/>
              <w:right w:val="single" w:sz="6" w:space="0" w:color="auto"/>
            </w:tcBorders>
          </w:tcPr>
          <w:p w:rsidR="00FB549A" w:rsidRPr="00E70FEF" w:rsidRDefault="00B679AB"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Изоляция цехов  </w:t>
            </w:r>
            <w:r w:rsidR="00E70FEF">
              <w:rPr>
                <w:rFonts w:ascii="Times New Roman" w:hAnsi="Times New Roman" w:cs="Times New Roman"/>
                <w:color w:val="000000" w:themeColor="text1"/>
                <w:sz w:val="24"/>
                <w:szCs w:val="24"/>
              </w:rPr>
              <w:t xml:space="preserve">от подсобных, </w:t>
            </w:r>
            <w:r w:rsidR="00FB549A" w:rsidRPr="00E70FEF">
              <w:rPr>
                <w:rFonts w:ascii="Times New Roman" w:hAnsi="Times New Roman" w:cs="Times New Roman"/>
                <w:color w:val="000000" w:themeColor="text1"/>
                <w:sz w:val="24"/>
                <w:szCs w:val="24"/>
              </w:rPr>
              <w:t>складских зон и  ул</w:t>
            </w:r>
            <w:r w:rsidRPr="00E70FEF">
              <w:rPr>
                <w:rFonts w:ascii="Times New Roman" w:hAnsi="Times New Roman" w:cs="Times New Roman"/>
                <w:color w:val="000000" w:themeColor="text1"/>
                <w:sz w:val="24"/>
                <w:szCs w:val="24"/>
              </w:rPr>
              <w:t xml:space="preserve">иц;            </w:t>
            </w:r>
            <w:r w:rsidRPr="00E70FEF">
              <w:rPr>
                <w:rFonts w:ascii="Times New Roman" w:hAnsi="Times New Roman" w:cs="Times New Roman"/>
                <w:color w:val="000000" w:themeColor="text1"/>
                <w:sz w:val="24"/>
                <w:szCs w:val="24"/>
              </w:rPr>
              <w:br/>
              <w:t xml:space="preserve">защита         территории от    пыли и других    вредностей, а также от        перегрева  </w:t>
            </w:r>
            <w:r w:rsidR="00FB549A" w:rsidRPr="00E70FEF">
              <w:rPr>
                <w:rFonts w:ascii="Times New Roman" w:hAnsi="Times New Roman" w:cs="Times New Roman"/>
                <w:color w:val="000000" w:themeColor="text1"/>
                <w:sz w:val="24"/>
                <w:szCs w:val="24"/>
              </w:rPr>
              <w:t xml:space="preserve">солнцем.         </w:t>
            </w:r>
          </w:p>
        </w:tc>
        <w:tc>
          <w:tcPr>
            <w:tcW w:w="4253" w:type="dxa"/>
            <w:tcBorders>
              <w:top w:val="single" w:sz="6" w:space="0" w:color="auto"/>
              <w:left w:val="single" w:sz="6" w:space="0" w:color="auto"/>
              <w:bottom w:val="single" w:sz="6" w:space="0" w:color="auto"/>
              <w:right w:val="single" w:sz="6" w:space="0" w:color="auto"/>
            </w:tcBorders>
          </w:tcPr>
          <w:p w:rsidR="00FB549A" w:rsidRPr="00E70FEF" w:rsidRDefault="00B679AB"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Максимальное применение  </w:t>
            </w:r>
            <w:r w:rsidR="00FB549A" w:rsidRPr="00E70FEF">
              <w:rPr>
                <w:rFonts w:ascii="Times New Roman" w:hAnsi="Times New Roman" w:cs="Times New Roman"/>
                <w:color w:val="000000" w:themeColor="text1"/>
                <w:sz w:val="24"/>
                <w:szCs w:val="24"/>
              </w:rPr>
              <w:t>га</w:t>
            </w:r>
            <w:r w:rsidRPr="00E70FEF">
              <w:rPr>
                <w:rFonts w:ascii="Times New Roman" w:hAnsi="Times New Roman" w:cs="Times New Roman"/>
                <w:color w:val="000000" w:themeColor="text1"/>
                <w:sz w:val="24"/>
                <w:szCs w:val="24"/>
              </w:rPr>
              <w:t xml:space="preserve">зонного покрытия, твердые </w:t>
            </w:r>
            <w:r w:rsidR="00FB549A" w:rsidRPr="00E70FEF">
              <w:rPr>
                <w:rFonts w:ascii="Times New Roman" w:hAnsi="Times New Roman" w:cs="Times New Roman"/>
                <w:color w:val="000000" w:themeColor="text1"/>
                <w:sz w:val="24"/>
                <w:szCs w:val="24"/>
              </w:rPr>
              <w:t>по</w:t>
            </w:r>
            <w:r w:rsidRPr="00E70FEF">
              <w:rPr>
                <w:rFonts w:ascii="Times New Roman" w:hAnsi="Times New Roman" w:cs="Times New Roman"/>
                <w:color w:val="000000" w:themeColor="text1"/>
                <w:sz w:val="24"/>
                <w:szCs w:val="24"/>
              </w:rPr>
              <w:t xml:space="preserve">крытия только из твердых  </w:t>
            </w:r>
            <w:r w:rsidR="00FB549A" w:rsidRPr="00E70FEF">
              <w:rPr>
                <w:rFonts w:ascii="Times New Roman" w:hAnsi="Times New Roman" w:cs="Times New Roman"/>
                <w:color w:val="000000" w:themeColor="text1"/>
                <w:sz w:val="24"/>
                <w:szCs w:val="24"/>
              </w:rPr>
              <w:t>непылящих мат</w:t>
            </w:r>
            <w:r w:rsidRPr="00E70FEF">
              <w:rPr>
                <w:rFonts w:ascii="Times New Roman" w:hAnsi="Times New Roman" w:cs="Times New Roman"/>
                <w:color w:val="000000" w:themeColor="text1"/>
                <w:sz w:val="24"/>
                <w:szCs w:val="24"/>
              </w:rPr>
              <w:t xml:space="preserve">ериалов. Устройство </w:t>
            </w:r>
            <w:r w:rsidR="00FB549A" w:rsidRPr="00E70FEF">
              <w:rPr>
                <w:rFonts w:ascii="Times New Roman" w:hAnsi="Times New Roman" w:cs="Times New Roman"/>
                <w:color w:val="000000" w:themeColor="text1"/>
                <w:sz w:val="24"/>
                <w:szCs w:val="24"/>
              </w:rPr>
              <w:t>во</w:t>
            </w:r>
            <w:r w:rsidRPr="00E70FEF">
              <w:rPr>
                <w:rFonts w:ascii="Times New Roman" w:hAnsi="Times New Roman" w:cs="Times New Roman"/>
                <w:color w:val="000000" w:themeColor="text1"/>
                <w:sz w:val="24"/>
                <w:szCs w:val="24"/>
              </w:rPr>
              <w:t xml:space="preserve">доемов, фонтанов и поливочного </w:t>
            </w:r>
            <w:r w:rsidR="00FB549A" w:rsidRPr="00E70FEF">
              <w:rPr>
                <w:rFonts w:ascii="Times New Roman" w:hAnsi="Times New Roman" w:cs="Times New Roman"/>
                <w:color w:val="000000" w:themeColor="text1"/>
                <w:sz w:val="24"/>
                <w:szCs w:val="24"/>
              </w:rPr>
              <w:t xml:space="preserve">водопровода.                     </w:t>
            </w:r>
            <w:r w:rsidR="00FB549A" w:rsidRPr="00E70FEF">
              <w:rPr>
                <w:rFonts w:ascii="Times New Roman" w:hAnsi="Times New Roman" w:cs="Times New Roman"/>
                <w:color w:val="000000" w:themeColor="text1"/>
                <w:sz w:val="24"/>
                <w:szCs w:val="24"/>
              </w:rPr>
              <w:br/>
              <w:t xml:space="preserve">Плотные посадки защитных полос </w:t>
            </w:r>
            <w:r w:rsidR="00FB549A" w:rsidRPr="00E70FEF">
              <w:rPr>
                <w:rFonts w:ascii="Times New Roman" w:hAnsi="Times New Roman" w:cs="Times New Roman"/>
                <w:color w:val="000000" w:themeColor="text1"/>
                <w:sz w:val="24"/>
                <w:szCs w:val="24"/>
              </w:rPr>
              <w:br/>
              <w:t xml:space="preserve">из массивов и групп.             </w:t>
            </w:r>
            <w:r w:rsidR="00FB549A" w:rsidRPr="00E70FEF">
              <w:rPr>
                <w:rFonts w:ascii="Times New Roman" w:hAnsi="Times New Roman" w:cs="Times New Roman"/>
                <w:color w:val="000000" w:themeColor="text1"/>
                <w:sz w:val="24"/>
                <w:szCs w:val="24"/>
              </w:rPr>
              <w:br/>
            </w:r>
            <w:r w:rsidRPr="00E70FEF">
              <w:rPr>
                <w:rFonts w:ascii="Times New Roman" w:hAnsi="Times New Roman" w:cs="Times New Roman"/>
                <w:color w:val="000000" w:themeColor="text1"/>
                <w:sz w:val="24"/>
                <w:szCs w:val="24"/>
              </w:rPr>
              <w:t xml:space="preserve">Рядовые посадки вдоль основных </w:t>
            </w:r>
            <w:r w:rsidR="00FB549A" w:rsidRPr="00E70FEF">
              <w:rPr>
                <w:rFonts w:ascii="Times New Roman" w:hAnsi="Times New Roman" w:cs="Times New Roman"/>
                <w:color w:val="000000" w:themeColor="text1"/>
                <w:sz w:val="24"/>
                <w:szCs w:val="24"/>
              </w:rPr>
              <w:t xml:space="preserve">подходов.                        </w:t>
            </w:r>
            <w:r w:rsidR="00FB549A" w:rsidRPr="00E70FEF">
              <w:rPr>
                <w:rFonts w:ascii="Times New Roman" w:hAnsi="Times New Roman" w:cs="Times New Roman"/>
                <w:color w:val="000000" w:themeColor="text1"/>
                <w:sz w:val="24"/>
                <w:szCs w:val="24"/>
              </w:rPr>
              <w:br/>
            </w:r>
            <w:r w:rsidRPr="00E70FEF">
              <w:rPr>
                <w:rFonts w:ascii="Times New Roman" w:hAnsi="Times New Roman" w:cs="Times New Roman"/>
                <w:color w:val="000000" w:themeColor="text1"/>
                <w:sz w:val="24"/>
                <w:szCs w:val="24"/>
              </w:rPr>
              <w:t xml:space="preserve">Недопустимы растения, </w:t>
            </w:r>
            <w:r w:rsidR="00FB549A" w:rsidRPr="00E70FEF">
              <w:rPr>
                <w:rFonts w:ascii="Times New Roman" w:hAnsi="Times New Roman" w:cs="Times New Roman"/>
                <w:color w:val="000000" w:themeColor="text1"/>
                <w:sz w:val="24"/>
                <w:szCs w:val="24"/>
              </w:rPr>
              <w:t xml:space="preserve">засоряющие среду пыльцой,        </w:t>
            </w:r>
            <w:r w:rsidR="00FB549A" w:rsidRPr="00E70FEF">
              <w:rPr>
                <w:rFonts w:ascii="Times New Roman" w:hAnsi="Times New Roman" w:cs="Times New Roman"/>
                <w:color w:val="000000" w:themeColor="text1"/>
                <w:sz w:val="24"/>
                <w:szCs w:val="24"/>
              </w:rPr>
              <w:br/>
              <w:t xml:space="preserve">семенами, волосками, пухом.      </w:t>
            </w:r>
            <w:r w:rsidR="00FB549A" w:rsidRPr="00E70FEF">
              <w:rPr>
                <w:rFonts w:ascii="Times New Roman" w:hAnsi="Times New Roman" w:cs="Times New Roman"/>
                <w:color w:val="000000" w:themeColor="text1"/>
                <w:sz w:val="24"/>
                <w:szCs w:val="24"/>
              </w:rPr>
              <w:br/>
            </w:r>
            <w:r w:rsidRPr="00E70FEF">
              <w:rPr>
                <w:rFonts w:ascii="Times New Roman" w:hAnsi="Times New Roman" w:cs="Times New Roman"/>
                <w:color w:val="000000" w:themeColor="text1"/>
                <w:sz w:val="24"/>
                <w:szCs w:val="24"/>
              </w:rPr>
              <w:t xml:space="preserve">Рекомендуемые: фруктовые деревья, цветники, </w:t>
            </w:r>
            <w:r w:rsidR="00FB549A" w:rsidRPr="00E70FEF">
              <w:rPr>
                <w:rFonts w:ascii="Times New Roman" w:hAnsi="Times New Roman" w:cs="Times New Roman"/>
                <w:color w:val="000000" w:themeColor="text1"/>
                <w:sz w:val="24"/>
                <w:szCs w:val="24"/>
              </w:rPr>
              <w:t xml:space="preserve">розарии.      </w:t>
            </w:r>
          </w:p>
        </w:tc>
      </w:tr>
      <w:tr w:rsidR="00FB549A" w:rsidRPr="00457759" w:rsidTr="00E70FEF">
        <w:trPr>
          <w:cantSplit/>
          <w:trHeight w:val="2040"/>
        </w:trPr>
        <w:tc>
          <w:tcPr>
            <w:tcW w:w="2410" w:type="dxa"/>
            <w:tcBorders>
              <w:top w:val="single" w:sz="6" w:space="0" w:color="auto"/>
              <w:left w:val="single" w:sz="6" w:space="0" w:color="auto"/>
              <w:bottom w:val="single" w:sz="6" w:space="0" w:color="auto"/>
              <w:right w:val="single" w:sz="6" w:space="0" w:color="auto"/>
            </w:tcBorders>
          </w:tcPr>
          <w:p w:rsidR="00FB549A" w:rsidRPr="00E70FEF" w:rsidRDefault="00FB549A"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Текстильная        </w:t>
            </w:r>
            <w:r w:rsidRPr="00E70FEF">
              <w:rPr>
                <w:rFonts w:ascii="Times New Roman" w:hAnsi="Times New Roman" w:cs="Times New Roman"/>
                <w:color w:val="000000" w:themeColor="text1"/>
                <w:sz w:val="24"/>
                <w:szCs w:val="24"/>
              </w:rPr>
              <w:br/>
              <w:t xml:space="preserve">промышленность       </w:t>
            </w:r>
          </w:p>
        </w:tc>
        <w:tc>
          <w:tcPr>
            <w:tcW w:w="3260" w:type="dxa"/>
            <w:tcBorders>
              <w:top w:val="single" w:sz="6" w:space="0" w:color="auto"/>
              <w:left w:val="single" w:sz="6" w:space="0" w:color="auto"/>
              <w:bottom w:val="single" w:sz="6" w:space="0" w:color="auto"/>
              <w:right w:val="single" w:sz="6" w:space="0" w:color="auto"/>
            </w:tcBorders>
          </w:tcPr>
          <w:p w:rsidR="00B679AB" w:rsidRPr="00E70FEF" w:rsidRDefault="00B679AB"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Изоляция отделочных </w:t>
            </w:r>
            <w:r w:rsidR="00FB549A" w:rsidRPr="00E70FEF">
              <w:rPr>
                <w:rFonts w:ascii="Times New Roman" w:hAnsi="Times New Roman" w:cs="Times New Roman"/>
                <w:color w:val="000000" w:themeColor="text1"/>
                <w:sz w:val="24"/>
                <w:szCs w:val="24"/>
              </w:rPr>
              <w:t xml:space="preserve">цехов; </w:t>
            </w:r>
          </w:p>
          <w:p w:rsidR="00FB549A" w:rsidRPr="00E70FEF" w:rsidRDefault="00B679AB"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создание  комфортных  </w:t>
            </w:r>
            <w:r w:rsidR="00FB549A" w:rsidRPr="00E70FEF">
              <w:rPr>
                <w:rFonts w:ascii="Times New Roman" w:hAnsi="Times New Roman" w:cs="Times New Roman"/>
                <w:color w:val="000000" w:themeColor="text1"/>
                <w:sz w:val="24"/>
                <w:szCs w:val="24"/>
              </w:rPr>
              <w:t>условий отды</w:t>
            </w:r>
            <w:r w:rsidR="00E70FEF">
              <w:rPr>
                <w:rFonts w:ascii="Times New Roman" w:hAnsi="Times New Roman" w:cs="Times New Roman"/>
                <w:color w:val="000000" w:themeColor="text1"/>
                <w:sz w:val="24"/>
                <w:szCs w:val="24"/>
              </w:rPr>
              <w:t xml:space="preserve">ха и </w:t>
            </w:r>
            <w:r w:rsidRPr="00E70FEF">
              <w:rPr>
                <w:rFonts w:ascii="Times New Roman" w:hAnsi="Times New Roman" w:cs="Times New Roman"/>
                <w:color w:val="000000" w:themeColor="text1"/>
                <w:sz w:val="24"/>
                <w:szCs w:val="24"/>
              </w:rPr>
              <w:t xml:space="preserve">передвижения по </w:t>
            </w:r>
            <w:r w:rsidR="00FB549A" w:rsidRPr="00E70FEF">
              <w:rPr>
                <w:rFonts w:ascii="Times New Roman" w:hAnsi="Times New Roman" w:cs="Times New Roman"/>
                <w:color w:val="000000" w:themeColor="text1"/>
                <w:sz w:val="24"/>
                <w:szCs w:val="24"/>
              </w:rPr>
              <w:t xml:space="preserve">территории;      </w:t>
            </w:r>
            <w:r w:rsidR="00FB549A" w:rsidRPr="00E70FEF">
              <w:rPr>
                <w:rFonts w:ascii="Times New Roman" w:hAnsi="Times New Roman" w:cs="Times New Roman"/>
                <w:color w:val="000000" w:themeColor="text1"/>
                <w:sz w:val="24"/>
                <w:szCs w:val="24"/>
              </w:rPr>
              <w:br/>
              <w:t xml:space="preserve">шумозащита     </w:t>
            </w:r>
          </w:p>
        </w:tc>
        <w:tc>
          <w:tcPr>
            <w:tcW w:w="4253" w:type="dxa"/>
            <w:tcBorders>
              <w:top w:val="single" w:sz="6" w:space="0" w:color="auto"/>
              <w:left w:val="single" w:sz="6" w:space="0" w:color="auto"/>
              <w:bottom w:val="single" w:sz="6" w:space="0" w:color="auto"/>
              <w:right w:val="single" w:sz="6" w:space="0" w:color="auto"/>
            </w:tcBorders>
          </w:tcPr>
          <w:p w:rsidR="00FB549A" w:rsidRPr="00E70FEF" w:rsidRDefault="00B679AB"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Размещение площадок отдыха вне </w:t>
            </w:r>
            <w:r w:rsidR="00FB549A" w:rsidRPr="00E70FEF">
              <w:rPr>
                <w:rFonts w:ascii="Times New Roman" w:hAnsi="Times New Roman" w:cs="Times New Roman"/>
                <w:color w:val="000000" w:themeColor="text1"/>
                <w:sz w:val="24"/>
                <w:szCs w:val="24"/>
              </w:rPr>
              <w:t xml:space="preserve">зоны влияния отделочных цехов.   </w:t>
            </w:r>
            <w:r w:rsidR="00FB549A" w:rsidRPr="00E70FEF">
              <w:rPr>
                <w:rFonts w:ascii="Times New Roman" w:hAnsi="Times New Roman" w:cs="Times New Roman"/>
                <w:color w:val="000000" w:themeColor="text1"/>
                <w:sz w:val="24"/>
                <w:szCs w:val="24"/>
              </w:rPr>
              <w:br/>
            </w:r>
            <w:r w:rsidRPr="00E70FEF">
              <w:rPr>
                <w:rFonts w:ascii="Times New Roman" w:hAnsi="Times New Roman" w:cs="Times New Roman"/>
                <w:color w:val="000000" w:themeColor="text1"/>
                <w:sz w:val="24"/>
                <w:szCs w:val="24"/>
              </w:rPr>
              <w:t xml:space="preserve">Озеленение вокруг отделочных  цехов, обеспечивающее хорошую </w:t>
            </w:r>
            <w:r w:rsidR="00FB549A" w:rsidRPr="00E70FEF">
              <w:rPr>
                <w:rFonts w:ascii="Times New Roman" w:hAnsi="Times New Roman" w:cs="Times New Roman"/>
                <w:color w:val="000000" w:themeColor="text1"/>
                <w:sz w:val="24"/>
                <w:szCs w:val="24"/>
              </w:rPr>
              <w:t xml:space="preserve">аэрацию.                         </w:t>
            </w:r>
            <w:r w:rsidR="00FB549A" w:rsidRPr="00E70FEF">
              <w:rPr>
                <w:rFonts w:ascii="Times New Roman" w:hAnsi="Times New Roman" w:cs="Times New Roman"/>
                <w:color w:val="000000" w:themeColor="text1"/>
                <w:sz w:val="24"/>
                <w:szCs w:val="24"/>
              </w:rPr>
              <w:br/>
            </w:r>
            <w:r w:rsidRPr="00E70FEF">
              <w:rPr>
                <w:rFonts w:ascii="Times New Roman" w:hAnsi="Times New Roman" w:cs="Times New Roman"/>
                <w:color w:val="000000" w:themeColor="text1"/>
                <w:sz w:val="24"/>
                <w:szCs w:val="24"/>
              </w:rPr>
              <w:t xml:space="preserve">Широкое применение цветников,  </w:t>
            </w:r>
            <w:r w:rsidR="00FB549A" w:rsidRPr="00E70FEF">
              <w:rPr>
                <w:rFonts w:ascii="Times New Roman" w:hAnsi="Times New Roman" w:cs="Times New Roman"/>
                <w:color w:val="000000" w:themeColor="text1"/>
                <w:sz w:val="24"/>
                <w:szCs w:val="24"/>
              </w:rPr>
              <w:t>фо</w:t>
            </w:r>
            <w:r w:rsidRPr="00E70FEF">
              <w:rPr>
                <w:rFonts w:ascii="Times New Roman" w:hAnsi="Times New Roman" w:cs="Times New Roman"/>
                <w:color w:val="000000" w:themeColor="text1"/>
                <w:sz w:val="24"/>
                <w:szCs w:val="24"/>
              </w:rPr>
              <w:t xml:space="preserve">нтанов, декоративной  </w:t>
            </w:r>
            <w:r w:rsidR="00FB549A" w:rsidRPr="00E70FEF">
              <w:rPr>
                <w:rFonts w:ascii="Times New Roman" w:hAnsi="Times New Roman" w:cs="Times New Roman"/>
                <w:color w:val="000000" w:themeColor="text1"/>
                <w:sz w:val="24"/>
                <w:szCs w:val="24"/>
              </w:rPr>
              <w:t xml:space="preserve">скульптуры, игровых устройств,   </w:t>
            </w:r>
            <w:r w:rsidR="00FB549A" w:rsidRPr="00E70FEF">
              <w:rPr>
                <w:rFonts w:ascii="Times New Roman" w:hAnsi="Times New Roman" w:cs="Times New Roman"/>
                <w:color w:val="000000" w:themeColor="text1"/>
                <w:sz w:val="24"/>
                <w:szCs w:val="24"/>
              </w:rPr>
              <w:br/>
              <w:t>ср</w:t>
            </w:r>
            <w:r w:rsidRPr="00E70FEF">
              <w:rPr>
                <w:rFonts w:ascii="Times New Roman" w:hAnsi="Times New Roman" w:cs="Times New Roman"/>
                <w:color w:val="000000" w:themeColor="text1"/>
                <w:sz w:val="24"/>
                <w:szCs w:val="24"/>
              </w:rPr>
              <w:t xml:space="preserve">едств информации. Шумозащита   </w:t>
            </w:r>
            <w:r w:rsidR="00FB549A" w:rsidRPr="00E70FEF">
              <w:rPr>
                <w:rFonts w:ascii="Times New Roman" w:hAnsi="Times New Roman" w:cs="Times New Roman"/>
                <w:color w:val="000000" w:themeColor="text1"/>
                <w:sz w:val="24"/>
                <w:szCs w:val="24"/>
              </w:rPr>
              <w:t xml:space="preserve">площадок отдыха.                 </w:t>
            </w:r>
            <w:r w:rsidR="00FB549A" w:rsidRPr="00E70FEF">
              <w:rPr>
                <w:rFonts w:ascii="Times New Roman" w:hAnsi="Times New Roman" w:cs="Times New Roman"/>
                <w:color w:val="000000" w:themeColor="text1"/>
                <w:sz w:val="24"/>
                <w:szCs w:val="24"/>
              </w:rPr>
              <w:br/>
            </w:r>
            <w:r w:rsidRPr="00E70FEF">
              <w:rPr>
                <w:rFonts w:ascii="Times New Roman" w:hAnsi="Times New Roman" w:cs="Times New Roman"/>
                <w:color w:val="000000" w:themeColor="text1"/>
                <w:sz w:val="24"/>
                <w:szCs w:val="24"/>
              </w:rPr>
              <w:t xml:space="preserve">Сады на плоских крышах  </w:t>
            </w:r>
            <w:r w:rsidR="00FB549A" w:rsidRPr="00E70FEF">
              <w:rPr>
                <w:rFonts w:ascii="Times New Roman" w:hAnsi="Times New Roman" w:cs="Times New Roman"/>
                <w:color w:val="000000" w:themeColor="text1"/>
                <w:sz w:val="24"/>
                <w:szCs w:val="24"/>
              </w:rPr>
              <w:t xml:space="preserve">корпусов.                        </w:t>
            </w:r>
            <w:r w:rsidR="00FB549A" w:rsidRPr="00E70FEF">
              <w:rPr>
                <w:rFonts w:ascii="Times New Roman" w:hAnsi="Times New Roman" w:cs="Times New Roman"/>
                <w:color w:val="000000" w:themeColor="text1"/>
                <w:sz w:val="24"/>
                <w:szCs w:val="24"/>
              </w:rPr>
              <w:br/>
              <w:t>Ограничений ассортимен</w:t>
            </w:r>
            <w:r w:rsidRPr="00E70FEF">
              <w:rPr>
                <w:rFonts w:ascii="Times New Roman" w:hAnsi="Times New Roman" w:cs="Times New Roman"/>
                <w:color w:val="000000" w:themeColor="text1"/>
                <w:sz w:val="24"/>
                <w:szCs w:val="24"/>
              </w:rPr>
              <w:t xml:space="preserve">та нет:  </w:t>
            </w:r>
            <w:r w:rsidRPr="00E70FEF">
              <w:rPr>
                <w:rFonts w:ascii="Times New Roman" w:hAnsi="Times New Roman" w:cs="Times New Roman"/>
                <w:color w:val="000000" w:themeColor="text1"/>
                <w:sz w:val="24"/>
                <w:szCs w:val="24"/>
              </w:rPr>
              <w:br/>
              <w:t xml:space="preserve">лиственные, хвойные, </w:t>
            </w:r>
            <w:r w:rsidR="00FB549A" w:rsidRPr="00E70FEF">
              <w:rPr>
                <w:rFonts w:ascii="Times New Roman" w:hAnsi="Times New Roman" w:cs="Times New Roman"/>
                <w:color w:val="000000" w:themeColor="text1"/>
                <w:sz w:val="24"/>
                <w:szCs w:val="24"/>
              </w:rPr>
              <w:t>кр</w:t>
            </w:r>
            <w:r w:rsidRPr="00E70FEF">
              <w:rPr>
                <w:rFonts w:ascii="Times New Roman" w:hAnsi="Times New Roman" w:cs="Times New Roman"/>
                <w:color w:val="000000" w:themeColor="text1"/>
                <w:sz w:val="24"/>
                <w:szCs w:val="24"/>
              </w:rPr>
              <w:t xml:space="preserve">асивоцветущие кустарники, лианы </w:t>
            </w:r>
            <w:r w:rsidR="00FB549A" w:rsidRPr="00E70FEF">
              <w:rPr>
                <w:rFonts w:ascii="Times New Roman" w:hAnsi="Times New Roman" w:cs="Times New Roman"/>
                <w:color w:val="000000" w:themeColor="text1"/>
                <w:sz w:val="24"/>
                <w:szCs w:val="24"/>
              </w:rPr>
              <w:t xml:space="preserve">и др.                            </w:t>
            </w:r>
          </w:p>
        </w:tc>
      </w:tr>
      <w:tr w:rsidR="00FB549A" w:rsidRPr="00457759" w:rsidTr="00E70FEF">
        <w:trPr>
          <w:cantSplit/>
          <w:trHeight w:val="1800"/>
        </w:trPr>
        <w:tc>
          <w:tcPr>
            <w:tcW w:w="2410" w:type="dxa"/>
            <w:tcBorders>
              <w:top w:val="single" w:sz="6" w:space="0" w:color="auto"/>
              <w:left w:val="single" w:sz="6" w:space="0" w:color="auto"/>
              <w:bottom w:val="single" w:sz="6" w:space="0" w:color="auto"/>
              <w:right w:val="single" w:sz="6" w:space="0" w:color="auto"/>
            </w:tcBorders>
          </w:tcPr>
          <w:p w:rsidR="00FB549A" w:rsidRPr="00E70FEF" w:rsidRDefault="00FB549A"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Маслосыродельная и </w:t>
            </w:r>
            <w:r w:rsidRPr="00E70FEF">
              <w:rPr>
                <w:rFonts w:ascii="Times New Roman" w:hAnsi="Times New Roman" w:cs="Times New Roman"/>
                <w:color w:val="000000" w:themeColor="text1"/>
                <w:sz w:val="24"/>
                <w:szCs w:val="24"/>
              </w:rPr>
              <w:br/>
              <w:t xml:space="preserve">молочная             </w:t>
            </w:r>
            <w:r w:rsidRPr="00E70FEF">
              <w:rPr>
                <w:rFonts w:ascii="Times New Roman" w:hAnsi="Times New Roman" w:cs="Times New Roman"/>
                <w:color w:val="000000" w:themeColor="text1"/>
                <w:sz w:val="24"/>
                <w:szCs w:val="24"/>
              </w:rPr>
              <w:br/>
              <w:t xml:space="preserve">промышленность       </w:t>
            </w:r>
          </w:p>
        </w:tc>
        <w:tc>
          <w:tcPr>
            <w:tcW w:w="3260" w:type="dxa"/>
            <w:tcBorders>
              <w:top w:val="single" w:sz="6" w:space="0" w:color="auto"/>
              <w:left w:val="single" w:sz="6" w:space="0" w:color="auto"/>
              <w:bottom w:val="single" w:sz="6" w:space="0" w:color="auto"/>
              <w:right w:val="single" w:sz="6" w:space="0" w:color="auto"/>
            </w:tcBorders>
          </w:tcPr>
          <w:p w:rsidR="00FB549A" w:rsidRPr="00E70FEF" w:rsidRDefault="00B679AB"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Изоляция производственных </w:t>
            </w:r>
            <w:r w:rsidR="00FB549A" w:rsidRPr="00E70FEF">
              <w:rPr>
                <w:rFonts w:ascii="Times New Roman" w:hAnsi="Times New Roman" w:cs="Times New Roman"/>
                <w:color w:val="000000" w:themeColor="text1"/>
                <w:sz w:val="24"/>
                <w:szCs w:val="24"/>
              </w:rPr>
              <w:t>цехо</w:t>
            </w:r>
            <w:r w:rsidR="00E70FEF">
              <w:rPr>
                <w:rFonts w:ascii="Times New Roman" w:hAnsi="Times New Roman" w:cs="Times New Roman"/>
                <w:color w:val="000000" w:themeColor="text1"/>
                <w:sz w:val="24"/>
                <w:szCs w:val="24"/>
              </w:rPr>
              <w:t xml:space="preserve">в от </w:t>
            </w:r>
            <w:r w:rsidRPr="00E70FEF">
              <w:rPr>
                <w:rFonts w:ascii="Times New Roman" w:hAnsi="Times New Roman" w:cs="Times New Roman"/>
                <w:color w:val="000000" w:themeColor="text1"/>
                <w:sz w:val="24"/>
                <w:szCs w:val="24"/>
              </w:rPr>
              <w:t xml:space="preserve">инженерно- транспортных </w:t>
            </w:r>
            <w:r w:rsidR="00FB549A" w:rsidRPr="00E70FEF">
              <w:rPr>
                <w:rFonts w:ascii="Times New Roman" w:hAnsi="Times New Roman" w:cs="Times New Roman"/>
                <w:color w:val="000000" w:themeColor="text1"/>
                <w:sz w:val="24"/>
                <w:szCs w:val="24"/>
              </w:rPr>
              <w:t xml:space="preserve">коммуникаций;    </w:t>
            </w:r>
            <w:r w:rsidR="00FB549A" w:rsidRPr="00E70FEF">
              <w:rPr>
                <w:rFonts w:ascii="Times New Roman" w:hAnsi="Times New Roman" w:cs="Times New Roman"/>
                <w:color w:val="000000" w:themeColor="text1"/>
                <w:sz w:val="24"/>
                <w:szCs w:val="24"/>
              </w:rPr>
              <w:br/>
              <w:t xml:space="preserve">защита от пыли </w:t>
            </w:r>
          </w:p>
        </w:tc>
        <w:tc>
          <w:tcPr>
            <w:tcW w:w="4253" w:type="dxa"/>
            <w:tcBorders>
              <w:top w:val="single" w:sz="6" w:space="0" w:color="auto"/>
              <w:left w:val="single" w:sz="6" w:space="0" w:color="auto"/>
              <w:bottom w:val="single" w:sz="6" w:space="0" w:color="auto"/>
              <w:right w:val="single" w:sz="6" w:space="0" w:color="auto"/>
            </w:tcBorders>
          </w:tcPr>
          <w:p w:rsidR="00FB549A" w:rsidRPr="00E70FEF" w:rsidRDefault="00FB549A"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Создание устойчивого газона.   </w:t>
            </w:r>
            <w:r w:rsidRPr="00E70FEF">
              <w:rPr>
                <w:rFonts w:ascii="Times New Roman" w:hAnsi="Times New Roman" w:cs="Times New Roman"/>
                <w:color w:val="000000" w:themeColor="text1"/>
                <w:sz w:val="24"/>
                <w:szCs w:val="24"/>
              </w:rPr>
              <w:br/>
            </w:r>
            <w:r w:rsidR="00B679AB" w:rsidRPr="00E70FEF">
              <w:rPr>
                <w:rFonts w:ascii="Times New Roman" w:hAnsi="Times New Roman" w:cs="Times New Roman"/>
                <w:color w:val="000000" w:themeColor="text1"/>
                <w:sz w:val="24"/>
                <w:szCs w:val="24"/>
              </w:rPr>
              <w:t xml:space="preserve">Плотные древесно-кустарниковые </w:t>
            </w:r>
            <w:r w:rsidRPr="00E70FEF">
              <w:rPr>
                <w:rFonts w:ascii="Times New Roman" w:hAnsi="Times New Roman" w:cs="Times New Roman"/>
                <w:color w:val="000000" w:themeColor="text1"/>
                <w:sz w:val="24"/>
                <w:szCs w:val="24"/>
              </w:rPr>
              <w:t>на</w:t>
            </w:r>
            <w:r w:rsidR="00B679AB" w:rsidRPr="00E70FEF">
              <w:rPr>
                <w:rFonts w:ascii="Times New Roman" w:hAnsi="Times New Roman" w:cs="Times New Roman"/>
                <w:color w:val="000000" w:themeColor="text1"/>
                <w:sz w:val="24"/>
                <w:szCs w:val="24"/>
              </w:rPr>
              <w:t xml:space="preserve">саждения занимают до 50%  </w:t>
            </w:r>
            <w:r w:rsidRPr="00E70FEF">
              <w:rPr>
                <w:rFonts w:ascii="Times New Roman" w:hAnsi="Times New Roman" w:cs="Times New Roman"/>
                <w:color w:val="000000" w:themeColor="text1"/>
                <w:sz w:val="24"/>
                <w:szCs w:val="24"/>
              </w:rPr>
              <w:t xml:space="preserve">озелененной территории.          </w:t>
            </w:r>
            <w:r w:rsidRPr="00E70FEF">
              <w:rPr>
                <w:rFonts w:ascii="Times New Roman" w:hAnsi="Times New Roman" w:cs="Times New Roman"/>
                <w:color w:val="000000" w:themeColor="text1"/>
                <w:sz w:val="24"/>
                <w:szCs w:val="24"/>
              </w:rPr>
              <w:br/>
            </w:r>
            <w:r w:rsidR="00B679AB" w:rsidRPr="00E70FEF">
              <w:rPr>
                <w:rFonts w:ascii="Times New Roman" w:hAnsi="Times New Roman" w:cs="Times New Roman"/>
                <w:color w:val="000000" w:themeColor="text1"/>
                <w:sz w:val="24"/>
                <w:szCs w:val="24"/>
              </w:rPr>
              <w:t>Укрупненные однопородные группы</w:t>
            </w:r>
            <w:r w:rsidRPr="00E70FEF">
              <w:rPr>
                <w:rFonts w:ascii="Times New Roman" w:hAnsi="Times New Roman" w:cs="Times New Roman"/>
                <w:color w:val="000000" w:themeColor="text1"/>
                <w:sz w:val="24"/>
                <w:szCs w:val="24"/>
              </w:rPr>
              <w:t>нас</w:t>
            </w:r>
            <w:r w:rsidR="00B679AB" w:rsidRPr="00E70FEF">
              <w:rPr>
                <w:rFonts w:ascii="Times New Roman" w:hAnsi="Times New Roman" w:cs="Times New Roman"/>
                <w:color w:val="000000" w:themeColor="text1"/>
                <w:sz w:val="24"/>
                <w:szCs w:val="24"/>
              </w:rPr>
              <w:t xml:space="preserve">аждений "опоясывают"  </w:t>
            </w:r>
            <w:r w:rsidRPr="00E70FEF">
              <w:rPr>
                <w:rFonts w:ascii="Times New Roman" w:hAnsi="Times New Roman" w:cs="Times New Roman"/>
                <w:color w:val="000000" w:themeColor="text1"/>
                <w:sz w:val="24"/>
                <w:szCs w:val="24"/>
              </w:rPr>
              <w:t xml:space="preserve">территорию со всех сторон.       </w:t>
            </w:r>
            <w:r w:rsidRPr="00E70FEF">
              <w:rPr>
                <w:rFonts w:ascii="Times New Roman" w:hAnsi="Times New Roman" w:cs="Times New Roman"/>
                <w:color w:val="000000" w:themeColor="text1"/>
                <w:sz w:val="24"/>
                <w:szCs w:val="24"/>
              </w:rPr>
              <w:br/>
              <w:t xml:space="preserve">Ассортимент, </w:t>
            </w:r>
            <w:r w:rsidR="00B679AB" w:rsidRPr="00E70FEF">
              <w:rPr>
                <w:rFonts w:ascii="Times New Roman" w:hAnsi="Times New Roman" w:cs="Times New Roman"/>
                <w:color w:val="000000" w:themeColor="text1"/>
                <w:sz w:val="24"/>
                <w:szCs w:val="24"/>
              </w:rPr>
              <w:t xml:space="preserve">обладающий  </w:t>
            </w:r>
            <w:r w:rsidRPr="00E70FEF">
              <w:rPr>
                <w:rFonts w:ascii="Times New Roman" w:hAnsi="Times New Roman" w:cs="Times New Roman"/>
                <w:color w:val="000000" w:themeColor="text1"/>
                <w:sz w:val="24"/>
                <w:szCs w:val="24"/>
              </w:rPr>
              <w:t>ба</w:t>
            </w:r>
            <w:r w:rsidR="00B679AB" w:rsidRPr="00E70FEF">
              <w:rPr>
                <w:rFonts w:ascii="Times New Roman" w:hAnsi="Times New Roman" w:cs="Times New Roman"/>
                <w:color w:val="000000" w:themeColor="text1"/>
                <w:sz w:val="24"/>
                <w:szCs w:val="24"/>
              </w:rPr>
              <w:t xml:space="preserve">ктерицидными свойствами: дуб   </w:t>
            </w:r>
            <w:r w:rsidRPr="00E70FEF">
              <w:rPr>
                <w:rFonts w:ascii="Times New Roman" w:hAnsi="Times New Roman" w:cs="Times New Roman"/>
                <w:color w:val="000000" w:themeColor="text1"/>
                <w:sz w:val="24"/>
                <w:szCs w:val="24"/>
              </w:rPr>
              <w:t xml:space="preserve">красный, рябина обыкновенная,    </w:t>
            </w:r>
            <w:r w:rsidRPr="00E70FEF">
              <w:rPr>
                <w:rFonts w:ascii="Times New Roman" w:hAnsi="Times New Roman" w:cs="Times New Roman"/>
                <w:color w:val="000000" w:themeColor="text1"/>
                <w:sz w:val="24"/>
                <w:szCs w:val="24"/>
              </w:rPr>
              <w:br/>
              <w:t>ли</w:t>
            </w:r>
            <w:r w:rsidR="00B679AB" w:rsidRPr="00E70FEF">
              <w:rPr>
                <w:rFonts w:ascii="Times New Roman" w:hAnsi="Times New Roman" w:cs="Times New Roman"/>
                <w:color w:val="000000" w:themeColor="text1"/>
                <w:sz w:val="24"/>
                <w:szCs w:val="24"/>
              </w:rPr>
              <w:t xml:space="preserve">ственница европейская, ель </w:t>
            </w:r>
            <w:r w:rsidRPr="00E70FEF">
              <w:rPr>
                <w:rFonts w:ascii="Times New Roman" w:hAnsi="Times New Roman" w:cs="Times New Roman"/>
                <w:color w:val="000000" w:themeColor="text1"/>
                <w:sz w:val="24"/>
                <w:szCs w:val="24"/>
              </w:rPr>
              <w:t xml:space="preserve">белая, сербская и др.            </w:t>
            </w:r>
            <w:r w:rsidRPr="00E70FEF">
              <w:rPr>
                <w:rFonts w:ascii="Times New Roman" w:hAnsi="Times New Roman" w:cs="Times New Roman"/>
                <w:color w:val="000000" w:themeColor="text1"/>
                <w:sz w:val="24"/>
                <w:szCs w:val="24"/>
              </w:rPr>
              <w:br/>
            </w:r>
            <w:r w:rsidR="00B679AB" w:rsidRPr="00E70FEF">
              <w:rPr>
                <w:rFonts w:ascii="Times New Roman" w:hAnsi="Times New Roman" w:cs="Times New Roman"/>
                <w:color w:val="000000" w:themeColor="text1"/>
                <w:sz w:val="24"/>
                <w:szCs w:val="24"/>
              </w:rPr>
              <w:t xml:space="preserve">Покрытия проездов - монолитный </w:t>
            </w:r>
            <w:r w:rsidRPr="00E70FEF">
              <w:rPr>
                <w:rFonts w:ascii="Times New Roman" w:hAnsi="Times New Roman" w:cs="Times New Roman"/>
                <w:color w:val="000000" w:themeColor="text1"/>
                <w:sz w:val="24"/>
                <w:szCs w:val="24"/>
              </w:rPr>
              <w:t>бетон, тротуары из бетонных плит.</w:t>
            </w:r>
          </w:p>
        </w:tc>
      </w:tr>
      <w:tr w:rsidR="00FB549A" w:rsidRPr="00457759" w:rsidTr="00E70FEF">
        <w:trPr>
          <w:cantSplit/>
          <w:trHeight w:val="1440"/>
        </w:trPr>
        <w:tc>
          <w:tcPr>
            <w:tcW w:w="2410" w:type="dxa"/>
            <w:tcBorders>
              <w:top w:val="single" w:sz="6" w:space="0" w:color="auto"/>
              <w:left w:val="single" w:sz="6" w:space="0" w:color="auto"/>
              <w:bottom w:val="single" w:sz="6" w:space="0" w:color="auto"/>
              <w:right w:val="single" w:sz="6" w:space="0" w:color="auto"/>
            </w:tcBorders>
          </w:tcPr>
          <w:p w:rsidR="00FB549A" w:rsidRPr="00E70FEF" w:rsidRDefault="00FB549A"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Хлебопекарная      </w:t>
            </w:r>
            <w:r w:rsidRPr="00E70FEF">
              <w:rPr>
                <w:rFonts w:ascii="Times New Roman" w:hAnsi="Times New Roman" w:cs="Times New Roman"/>
                <w:color w:val="000000" w:themeColor="text1"/>
                <w:sz w:val="24"/>
                <w:szCs w:val="24"/>
              </w:rPr>
              <w:br/>
              <w:t xml:space="preserve">промышленность       </w:t>
            </w:r>
          </w:p>
        </w:tc>
        <w:tc>
          <w:tcPr>
            <w:tcW w:w="3260" w:type="dxa"/>
            <w:tcBorders>
              <w:top w:val="single" w:sz="6" w:space="0" w:color="auto"/>
              <w:left w:val="single" w:sz="6" w:space="0" w:color="auto"/>
              <w:bottom w:val="single" w:sz="6" w:space="0" w:color="auto"/>
              <w:right w:val="single" w:sz="6" w:space="0" w:color="auto"/>
            </w:tcBorders>
          </w:tcPr>
          <w:p w:rsidR="00FB549A" w:rsidRPr="00E70FEF" w:rsidRDefault="00B679AB" w:rsidP="00B679AB">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Изоляция прилегающей   </w:t>
            </w:r>
            <w:r w:rsidR="00FB549A" w:rsidRPr="00E70FEF">
              <w:rPr>
                <w:rFonts w:ascii="Times New Roman" w:hAnsi="Times New Roman" w:cs="Times New Roman"/>
                <w:color w:val="000000" w:themeColor="text1"/>
                <w:sz w:val="24"/>
                <w:szCs w:val="24"/>
              </w:rPr>
              <w:t>терр</w:t>
            </w:r>
            <w:r w:rsidR="00E70FEF">
              <w:rPr>
                <w:rFonts w:ascii="Times New Roman" w:hAnsi="Times New Roman" w:cs="Times New Roman"/>
                <w:color w:val="000000" w:themeColor="text1"/>
                <w:sz w:val="24"/>
                <w:szCs w:val="24"/>
              </w:rPr>
              <w:t xml:space="preserve">итории населенного  пункта от </w:t>
            </w:r>
            <w:r w:rsidRPr="00E70FEF">
              <w:rPr>
                <w:rFonts w:ascii="Times New Roman" w:hAnsi="Times New Roman" w:cs="Times New Roman"/>
                <w:color w:val="000000" w:themeColor="text1"/>
                <w:sz w:val="24"/>
                <w:szCs w:val="24"/>
              </w:rPr>
              <w:t>п</w:t>
            </w:r>
            <w:r w:rsidR="00FB549A" w:rsidRPr="00E70FEF">
              <w:rPr>
                <w:rFonts w:ascii="Times New Roman" w:hAnsi="Times New Roman" w:cs="Times New Roman"/>
                <w:color w:val="000000" w:themeColor="text1"/>
                <w:sz w:val="24"/>
                <w:szCs w:val="24"/>
              </w:rPr>
              <w:t>роизводственного</w:t>
            </w:r>
            <w:r w:rsidR="00FB549A" w:rsidRPr="00E70FEF">
              <w:rPr>
                <w:rFonts w:ascii="Times New Roman" w:hAnsi="Times New Roman" w:cs="Times New Roman"/>
                <w:color w:val="000000" w:themeColor="text1"/>
                <w:sz w:val="24"/>
                <w:szCs w:val="24"/>
              </w:rPr>
              <w:br/>
              <w:t>шу</w:t>
            </w:r>
            <w:r w:rsidRPr="00E70FEF">
              <w:rPr>
                <w:rFonts w:ascii="Times New Roman" w:hAnsi="Times New Roman" w:cs="Times New Roman"/>
                <w:color w:val="000000" w:themeColor="text1"/>
                <w:sz w:val="24"/>
                <w:szCs w:val="24"/>
              </w:rPr>
              <w:t xml:space="preserve">ма;            </w:t>
            </w:r>
            <w:r w:rsidRPr="00E70FEF">
              <w:rPr>
                <w:rFonts w:ascii="Times New Roman" w:hAnsi="Times New Roman" w:cs="Times New Roman"/>
                <w:color w:val="000000" w:themeColor="text1"/>
                <w:sz w:val="24"/>
                <w:szCs w:val="24"/>
              </w:rPr>
              <w:br/>
              <w:t xml:space="preserve">хорошее проветривание  </w:t>
            </w:r>
            <w:r w:rsidR="00FB549A" w:rsidRPr="00E70FEF">
              <w:rPr>
                <w:rFonts w:ascii="Times New Roman" w:hAnsi="Times New Roman" w:cs="Times New Roman"/>
                <w:color w:val="000000" w:themeColor="text1"/>
                <w:sz w:val="24"/>
                <w:szCs w:val="24"/>
              </w:rPr>
              <w:t xml:space="preserve">территории       </w:t>
            </w:r>
          </w:p>
        </w:tc>
        <w:tc>
          <w:tcPr>
            <w:tcW w:w="4253" w:type="dxa"/>
            <w:tcBorders>
              <w:top w:val="single" w:sz="6" w:space="0" w:color="auto"/>
              <w:left w:val="single" w:sz="6" w:space="0" w:color="auto"/>
              <w:bottom w:val="single" w:sz="6" w:space="0" w:color="auto"/>
              <w:right w:val="single" w:sz="6" w:space="0" w:color="auto"/>
            </w:tcBorders>
          </w:tcPr>
          <w:p w:rsidR="00FB549A" w:rsidRPr="00E70FEF" w:rsidRDefault="00B679AB"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Производственная зона </w:t>
            </w:r>
            <w:r w:rsidR="00FB549A" w:rsidRPr="00E70FEF">
              <w:rPr>
                <w:rFonts w:ascii="Times New Roman" w:hAnsi="Times New Roman" w:cs="Times New Roman"/>
                <w:color w:val="000000" w:themeColor="text1"/>
                <w:sz w:val="24"/>
                <w:szCs w:val="24"/>
              </w:rPr>
              <w:t xml:space="preserve">окружается живописными           </w:t>
            </w:r>
            <w:r w:rsidR="00FB549A" w:rsidRPr="00E70FEF">
              <w:rPr>
                <w:rFonts w:ascii="Times New Roman" w:hAnsi="Times New Roman" w:cs="Times New Roman"/>
                <w:color w:val="000000" w:themeColor="text1"/>
                <w:sz w:val="24"/>
                <w:szCs w:val="24"/>
              </w:rPr>
              <w:br/>
              <w:t>растян</w:t>
            </w:r>
            <w:r w:rsidRPr="00E70FEF">
              <w:rPr>
                <w:rFonts w:ascii="Times New Roman" w:hAnsi="Times New Roman" w:cs="Times New Roman"/>
                <w:color w:val="000000" w:themeColor="text1"/>
                <w:sz w:val="24"/>
                <w:szCs w:val="24"/>
              </w:rPr>
              <w:t xml:space="preserve">утыми группами и полосами  </w:t>
            </w:r>
            <w:r w:rsidR="00FB549A" w:rsidRPr="00E70FEF">
              <w:rPr>
                <w:rFonts w:ascii="Times New Roman" w:hAnsi="Times New Roman" w:cs="Times New Roman"/>
                <w:color w:val="000000" w:themeColor="text1"/>
                <w:sz w:val="24"/>
                <w:szCs w:val="24"/>
              </w:rPr>
              <w:t>др</w:t>
            </w:r>
            <w:r w:rsidRPr="00E70FEF">
              <w:rPr>
                <w:rFonts w:ascii="Times New Roman" w:hAnsi="Times New Roman" w:cs="Times New Roman"/>
                <w:color w:val="000000" w:themeColor="text1"/>
                <w:sz w:val="24"/>
                <w:szCs w:val="24"/>
              </w:rPr>
              <w:t xml:space="preserve">евесных насаждений (липа, клен, </w:t>
            </w:r>
            <w:r w:rsidR="00FB549A" w:rsidRPr="00E70FEF">
              <w:rPr>
                <w:rFonts w:ascii="Times New Roman" w:hAnsi="Times New Roman" w:cs="Times New Roman"/>
                <w:color w:val="000000" w:themeColor="text1"/>
                <w:sz w:val="24"/>
                <w:szCs w:val="24"/>
              </w:rPr>
              <w:t xml:space="preserve">тополь канадский, рябина         </w:t>
            </w:r>
            <w:r w:rsidR="00FB549A" w:rsidRPr="00E70FEF">
              <w:rPr>
                <w:rFonts w:ascii="Times New Roman" w:hAnsi="Times New Roman" w:cs="Times New Roman"/>
                <w:color w:val="000000" w:themeColor="text1"/>
                <w:sz w:val="24"/>
                <w:szCs w:val="24"/>
              </w:rPr>
              <w:br/>
              <w:t>об</w:t>
            </w:r>
            <w:r w:rsidRPr="00E70FEF">
              <w:rPr>
                <w:rFonts w:ascii="Times New Roman" w:hAnsi="Times New Roman" w:cs="Times New Roman"/>
                <w:color w:val="000000" w:themeColor="text1"/>
                <w:sz w:val="24"/>
                <w:szCs w:val="24"/>
              </w:rPr>
              <w:t xml:space="preserve">ыкновенная, лиственница   </w:t>
            </w:r>
            <w:r w:rsidR="00FB549A" w:rsidRPr="00E70FEF">
              <w:rPr>
                <w:rFonts w:ascii="Times New Roman" w:hAnsi="Times New Roman" w:cs="Times New Roman"/>
                <w:color w:val="000000" w:themeColor="text1"/>
                <w:sz w:val="24"/>
                <w:szCs w:val="24"/>
              </w:rPr>
              <w:t xml:space="preserve">сибирская, ель белая).           </w:t>
            </w:r>
            <w:r w:rsidR="00FB549A" w:rsidRPr="00E70FEF">
              <w:rPr>
                <w:rFonts w:ascii="Times New Roman" w:hAnsi="Times New Roman" w:cs="Times New Roman"/>
                <w:color w:val="000000" w:themeColor="text1"/>
                <w:sz w:val="24"/>
                <w:szCs w:val="24"/>
              </w:rPr>
              <w:br/>
            </w:r>
            <w:r w:rsidRPr="00E70FEF">
              <w:rPr>
                <w:rFonts w:ascii="Times New Roman" w:hAnsi="Times New Roman" w:cs="Times New Roman"/>
                <w:color w:val="000000" w:themeColor="text1"/>
                <w:sz w:val="24"/>
                <w:szCs w:val="24"/>
              </w:rPr>
              <w:t xml:space="preserve">В предзаводской зоне - </w:t>
            </w:r>
            <w:r w:rsidR="00FB549A" w:rsidRPr="00E70FEF">
              <w:rPr>
                <w:rFonts w:ascii="Times New Roman" w:hAnsi="Times New Roman" w:cs="Times New Roman"/>
                <w:color w:val="000000" w:themeColor="text1"/>
                <w:sz w:val="24"/>
                <w:szCs w:val="24"/>
              </w:rPr>
              <w:t>од</w:t>
            </w:r>
            <w:r w:rsidRPr="00E70FEF">
              <w:rPr>
                <w:rFonts w:ascii="Times New Roman" w:hAnsi="Times New Roman" w:cs="Times New Roman"/>
                <w:color w:val="000000" w:themeColor="text1"/>
                <w:sz w:val="24"/>
                <w:szCs w:val="24"/>
              </w:rPr>
              <w:t xml:space="preserve">иночные декоративные экземпляры </w:t>
            </w:r>
            <w:r w:rsidR="00FB549A" w:rsidRPr="00E70FEF">
              <w:rPr>
                <w:rFonts w:ascii="Times New Roman" w:hAnsi="Times New Roman" w:cs="Times New Roman"/>
                <w:color w:val="000000" w:themeColor="text1"/>
                <w:sz w:val="24"/>
                <w:szCs w:val="24"/>
              </w:rPr>
              <w:t>деревьев (ель колючая, сиз</w:t>
            </w:r>
            <w:r w:rsidRPr="00E70FEF">
              <w:rPr>
                <w:rFonts w:ascii="Times New Roman" w:hAnsi="Times New Roman" w:cs="Times New Roman"/>
                <w:color w:val="000000" w:themeColor="text1"/>
                <w:sz w:val="24"/>
                <w:szCs w:val="24"/>
              </w:rPr>
              <w:t xml:space="preserve">ая, </w:t>
            </w:r>
            <w:r w:rsidR="00FB549A" w:rsidRPr="00E70FEF">
              <w:rPr>
                <w:rFonts w:ascii="Times New Roman" w:hAnsi="Times New Roman" w:cs="Times New Roman"/>
                <w:color w:val="000000" w:themeColor="text1"/>
                <w:sz w:val="24"/>
                <w:szCs w:val="24"/>
              </w:rPr>
              <w:t xml:space="preserve">серебристая, клен Шведлера).     </w:t>
            </w:r>
          </w:p>
        </w:tc>
      </w:tr>
      <w:tr w:rsidR="00FB549A" w:rsidRPr="00457759" w:rsidTr="00E70FEF">
        <w:trPr>
          <w:cantSplit/>
          <w:trHeight w:val="1320"/>
        </w:trPr>
        <w:tc>
          <w:tcPr>
            <w:tcW w:w="2410" w:type="dxa"/>
            <w:tcBorders>
              <w:top w:val="single" w:sz="6" w:space="0" w:color="auto"/>
              <w:left w:val="single" w:sz="6" w:space="0" w:color="auto"/>
              <w:bottom w:val="single" w:sz="6" w:space="0" w:color="auto"/>
              <w:right w:val="single" w:sz="6" w:space="0" w:color="auto"/>
            </w:tcBorders>
          </w:tcPr>
          <w:p w:rsidR="00FB549A" w:rsidRPr="00E70FEF" w:rsidRDefault="00FB549A"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Мясокомбинаты      </w:t>
            </w:r>
          </w:p>
        </w:tc>
        <w:tc>
          <w:tcPr>
            <w:tcW w:w="3260" w:type="dxa"/>
            <w:tcBorders>
              <w:top w:val="single" w:sz="6" w:space="0" w:color="auto"/>
              <w:left w:val="single" w:sz="6" w:space="0" w:color="auto"/>
              <w:bottom w:val="single" w:sz="6" w:space="0" w:color="auto"/>
              <w:right w:val="single" w:sz="6" w:space="0" w:color="auto"/>
            </w:tcBorders>
          </w:tcPr>
          <w:p w:rsidR="00FB549A" w:rsidRPr="00E70FEF" w:rsidRDefault="00B679AB"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Защита         селитебной       </w:t>
            </w:r>
            <w:r w:rsidR="00FB549A" w:rsidRPr="00E70FEF">
              <w:rPr>
                <w:rFonts w:ascii="Times New Roman" w:hAnsi="Times New Roman" w:cs="Times New Roman"/>
                <w:color w:val="000000" w:themeColor="text1"/>
                <w:sz w:val="24"/>
                <w:szCs w:val="24"/>
              </w:rPr>
              <w:t>терри</w:t>
            </w:r>
            <w:r w:rsidR="00E70FEF">
              <w:rPr>
                <w:rFonts w:ascii="Times New Roman" w:hAnsi="Times New Roman" w:cs="Times New Roman"/>
                <w:color w:val="000000" w:themeColor="text1"/>
                <w:sz w:val="24"/>
                <w:szCs w:val="24"/>
              </w:rPr>
              <w:t xml:space="preserve">тории от </w:t>
            </w:r>
            <w:r w:rsidRPr="00E70FEF">
              <w:rPr>
                <w:rFonts w:ascii="Times New Roman" w:hAnsi="Times New Roman" w:cs="Times New Roman"/>
                <w:color w:val="000000" w:themeColor="text1"/>
                <w:sz w:val="24"/>
                <w:szCs w:val="24"/>
              </w:rPr>
              <w:t xml:space="preserve">проникновения    </w:t>
            </w:r>
            <w:r w:rsidR="00FB549A" w:rsidRPr="00E70FEF">
              <w:rPr>
                <w:rFonts w:ascii="Times New Roman" w:hAnsi="Times New Roman" w:cs="Times New Roman"/>
                <w:color w:val="000000" w:themeColor="text1"/>
                <w:sz w:val="24"/>
                <w:szCs w:val="24"/>
              </w:rPr>
              <w:t xml:space="preserve">запаха;          </w:t>
            </w:r>
            <w:r w:rsidR="00FB549A" w:rsidRPr="00E70FEF">
              <w:rPr>
                <w:rFonts w:ascii="Times New Roman" w:hAnsi="Times New Roman" w:cs="Times New Roman"/>
                <w:color w:val="000000" w:themeColor="text1"/>
                <w:sz w:val="24"/>
                <w:szCs w:val="24"/>
              </w:rPr>
              <w:br/>
            </w:r>
            <w:r w:rsidRPr="00E70FEF">
              <w:rPr>
                <w:rFonts w:ascii="Times New Roman" w:hAnsi="Times New Roman" w:cs="Times New Roman"/>
                <w:color w:val="000000" w:themeColor="text1"/>
                <w:sz w:val="24"/>
                <w:szCs w:val="24"/>
              </w:rPr>
              <w:t>защита от пыли;</w:t>
            </w:r>
            <w:r w:rsidRPr="00E70FEF">
              <w:rPr>
                <w:rFonts w:ascii="Times New Roman" w:hAnsi="Times New Roman" w:cs="Times New Roman"/>
                <w:color w:val="000000" w:themeColor="text1"/>
                <w:sz w:val="24"/>
                <w:szCs w:val="24"/>
              </w:rPr>
              <w:br/>
              <w:t xml:space="preserve">аэрация  </w:t>
            </w:r>
            <w:r w:rsidR="00FB549A" w:rsidRPr="00E70FEF">
              <w:rPr>
                <w:rFonts w:ascii="Times New Roman" w:hAnsi="Times New Roman" w:cs="Times New Roman"/>
                <w:color w:val="000000" w:themeColor="text1"/>
                <w:sz w:val="24"/>
                <w:szCs w:val="24"/>
              </w:rPr>
              <w:t xml:space="preserve">территории       </w:t>
            </w:r>
          </w:p>
        </w:tc>
        <w:tc>
          <w:tcPr>
            <w:tcW w:w="4253" w:type="dxa"/>
            <w:tcBorders>
              <w:top w:val="single" w:sz="6" w:space="0" w:color="auto"/>
              <w:left w:val="single" w:sz="6" w:space="0" w:color="auto"/>
              <w:bottom w:val="single" w:sz="6" w:space="0" w:color="auto"/>
              <w:right w:val="single" w:sz="6" w:space="0" w:color="auto"/>
            </w:tcBorders>
          </w:tcPr>
          <w:p w:rsidR="00FB549A" w:rsidRPr="00E70FEF" w:rsidRDefault="00B679AB"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Размещение площадок отдыха у </w:t>
            </w:r>
            <w:r w:rsidR="00FB549A" w:rsidRPr="00E70FEF">
              <w:rPr>
                <w:rFonts w:ascii="Times New Roman" w:hAnsi="Times New Roman" w:cs="Times New Roman"/>
                <w:color w:val="000000" w:themeColor="text1"/>
                <w:sz w:val="24"/>
                <w:szCs w:val="24"/>
              </w:rPr>
              <w:t>административного корпу</w:t>
            </w:r>
            <w:r w:rsidRPr="00E70FEF">
              <w:rPr>
                <w:rFonts w:ascii="Times New Roman" w:hAnsi="Times New Roman" w:cs="Times New Roman"/>
                <w:color w:val="000000" w:themeColor="text1"/>
                <w:sz w:val="24"/>
                <w:szCs w:val="24"/>
              </w:rPr>
              <w:t xml:space="preserve">са, у   </w:t>
            </w:r>
            <w:r w:rsidR="00FB549A" w:rsidRPr="00E70FEF">
              <w:rPr>
                <w:rFonts w:ascii="Times New Roman" w:hAnsi="Times New Roman" w:cs="Times New Roman"/>
                <w:color w:val="000000" w:themeColor="text1"/>
                <w:sz w:val="24"/>
                <w:szCs w:val="24"/>
              </w:rPr>
              <w:t>мн</w:t>
            </w:r>
            <w:r w:rsidRPr="00E70FEF">
              <w:rPr>
                <w:rFonts w:ascii="Times New Roman" w:hAnsi="Times New Roman" w:cs="Times New Roman"/>
                <w:color w:val="000000" w:themeColor="text1"/>
                <w:sz w:val="24"/>
                <w:szCs w:val="24"/>
              </w:rPr>
              <w:t xml:space="preserve">оголюдных цехов и в местах  </w:t>
            </w:r>
            <w:r w:rsidR="00FB549A" w:rsidRPr="00E70FEF">
              <w:rPr>
                <w:rFonts w:ascii="Times New Roman" w:hAnsi="Times New Roman" w:cs="Times New Roman"/>
                <w:color w:val="000000" w:themeColor="text1"/>
                <w:sz w:val="24"/>
                <w:szCs w:val="24"/>
              </w:rPr>
              <w:t>от</w:t>
            </w:r>
            <w:r w:rsidRPr="00E70FEF">
              <w:rPr>
                <w:rFonts w:ascii="Times New Roman" w:hAnsi="Times New Roman" w:cs="Times New Roman"/>
                <w:color w:val="000000" w:themeColor="text1"/>
                <w:sz w:val="24"/>
                <w:szCs w:val="24"/>
              </w:rPr>
              <w:t xml:space="preserve">пуска готовой продукции.  </w:t>
            </w:r>
            <w:r w:rsidR="00FB549A" w:rsidRPr="00E70FEF">
              <w:rPr>
                <w:rFonts w:ascii="Times New Roman" w:hAnsi="Times New Roman" w:cs="Times New Roman"/>
                <w:color w:val="000000" w:themeColor="text1"/>
                <w:sz w:val="24"/>
                <w:szCs w:val="24"/>
              </w:rPr>
              <w:t xml:space="preserve">Обыкновенный газон, ажурные    </w:t>
            </w:r>
            <w:r w:rsidR="00FB549A" w:rsidRPr="00E70FEF">
              <w:rPr>
                <w:rFonts w:ascii="Times New Roman" w:hAnsi="Times New Roman" w:cs="Times New Roman"/>
                <w:color w:val="000000" w:themeColor="text1"/>
                <w:sz w:val="24"/>
                <w:szCs w:val="24"/>
              </w:rPr>
              <w:br/>
              <w:t xml:space="preserve">древесно-кустарниковые посадки.  </w:t>
            </w:r>
            <w:r w:rsidR="00FB549A" w:rsidRPr="00E70FEF">
              <w:rPr>
                <w:rFonts w:ascii="Times New Roman" w:hAnsi="Times New Roman" w:cs="Times New Roman"/>
                <w:color w:val="000000" w:themeColor="text1"/>
                <w:sz w:val="24"/>
                <w:szCs w:val="24"/>
              </w:rPr>
              <w:br/>
            </w:r>
            <w:r w:rsidRPr="00E70FEF">
              <w:rPr>
                <w:rFonts w:ascii="Times New Roman" w:hAnsi="Times New Roman" w:cs="Times New Roman"/>
                <w:color w:val="000000" w:themeColor="text1"/>
                <w:sz w:val="24"/>
                <w:szCs w:val="24"/>
              </w:rPr>
              <w:t xml:space="preserve">Ассортимент, обладающий  </w:t>
            </w:r>
            <w:r w:rsidR="00FB549A" w:rsidRPr="00E70FEF">
              <w:rPr>
                <w:rFonts w:ascii="Times New Roman" w:hAnsi="Times New Roman" w:cs="Times New Roman"/>
                <w:color w:val="000000" w:themeColor="text1"/>
                <w:sz w:val="24"/>
                <w:szCs w:val="24"/>
              </w:rPr>
              <w:t xml:space="preserve">бактерицидными свойствами.       </w:t>
            </w:r>
            <w:r w:rsidR="00FB549A" w:rsidRPr="00E70FEF">
              <w:rPr>
                <w:rFonts w:ascii="Times New Roman" w:hAnsi="Times New Roman" w:cs="Times New Roman"/>
                <w:color w:val="000000" w:themeColor="text1"/>
                <w:sz w:val="24"/>
                <w:szCs w:val="24"/>
              </w:rPr>
              <w:br/>
              <w:t>По</w:t>
            </w:r>
            <w:r w:rsidRPr="00E70FEF">
              <w:rPr>
                <w:rFonts w:ascii="Times New Roman" w:hAnsi="Times New Roman" w:cs="Times New Roman"/>
                <w:color w:val="000000" w:themeColor="text1"/>
                <w:sz w:val="24"/>
                <w:szCs w:val="24"/>
              </w:rPr>
              <w:t xml:space="preserve">садки для визуальной изоляции  </w:t>
            </w:r>
            <w:r w:rsidR="00FB549A" w:rsidRPr="00E70FEF">
              <w:rPr>
                <w:rFonts w:ascii="Times New Roman" w:hAnsi="Times New Roman" w:cs="Times New Roman"/>
                <w:color w:val="000000" w:themeColor="text1"/>
                <w:sz w:val="24"/>
                <w:szCs w:val="24"/>
              </w:rPr>
              <w:t xml:space="preserve">цехов                            </w:t>
            </w:r>
          </w:p>
        </w:tc>
      </w:tr>
      <w:tr w:rsidR="00FB549A" w:rsidRPr="00457759" w:rsidTr="00E70FEF">
        <w:trPr>
          <w:cantSplit/>
          <w:trHeight w:val="1560"/>
        </w:trPr>
        <w:tc>
          <w:tcPr>
            <w:tcW w:w="2410" w:type="dxa"/>
            <w:tcBorders>
              <w:top w:val="single" w:sz="6" w:space="0" w:color="auto"/>
              <w:left w:val="single" w:sz="6" w:space="0" w:color="auto"/>
              <w:bottom w:val="single" w:sz="6" w:space="0" w:color="auto"/>
              <w:right w:val="single" w:sz="6" w:space="0" w:color="auto"/>
            </w:tcBorders>
          </w:tcPr>
          <w:p w:rsidR="00FB549A" w:rsidRPr="00E70FEF" w:rsidRDefault="00FB549A"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Строительная       </w:t>
            </w:r>
            <w:r w:rsidRPr="00E70FEF">
              <w:rPr>
                <w:rFonts w:ascii="Times New Roman" w:hAnsi="Times New Roman" w:cs="Times New Roman"/>
                <w:color w:val="000000" w:themeColor="text1"/>
                <w:sz w:val="24"/>
                <w:szCs w:val="24"/>
              </w:rPr>
              <w:br/>
              <w:t xml:space="preserve">промышленность       </w:t>
            </w:r>
          </w:p>
        </w:tc>
        <w:tc>
          <w:tcPr>
            <w:tcW w:w="3260" w:type="dxa"/>
            <w:tcBorders>
              <w:top w:val="single" w:sz="6" w:space="0" w:color="auto"/>
              <w:left w:val="single" w:sz="6" w:space="0" w:color="auto"/>
              <w:bottom w:val="single" w:sz="6" w:space="0" w:color="auto"/>
              <w:right w:val="single" w:sz="6" w:space="0" w:color="auto"/>
            </w:tcBorders>
          </w:tcPr>
          <w:p w:rsidR="00FB549A" w:rsidRPr="00E70FEF" w:rsidRDefault="000E6723"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Снижение шума, скорости ветра и запыленности на  </w:t>
            </w:r>
            <w:r w:rsidR="00FB549A" w:rsidRPr="00E70FEF">
              <w:rPr>
                <w:rFonts w:ascii="Times New Roman" w:hAnsi="Times New Roman" w:cs="Times New Roman"/>
                <w:color w:val="000000" w:themeColor="text1"/>
                <w:sz w:val="24"/>
                <w:szCs w:val="24"/>
              </w:rPr>
              <w:t>те</w:t>
            </w:r>
            <w:r w:rsidRPr="00E70FEF">
              <w:rPr>
                <w:rFonts w:ascii="Times New Roman" w:hAnsi="Times New Roman" w:cs="Times New Roman"/>
                <w:color w:val="000000" w:themeColor="text1"/>
                <w:sz w:val="24"/>
                <w:szCs w:val="24"/>
              </w:rPr>
              <w:t xml:space="preserve">рритории;      </w:t>
            </w:r>
            <w:r w:rsidRPr="00E70FEF">
              <w:rPr>
                <w:rFonts w:ascii="Times New Roman" w:hAnsi="Times New Roman" w:cs="Times New Roman"/>
                <w:color w:val="000000" w:themeColor="text1"/>
                <w:sz w:val="24"/>
                <w:szCs w:val="24"/>
              </w:rPr>
              <w:br/>
              <w:t xml:space="preserve">изоляция прилегающей  </w:t>
            </w:r>
            <w:r w:rsidR="00FB549A" w:rsidRPr="00E70FEF">
              <w:rPr>
                <w:rFonts w:ascii="Times New Roman" w:hAnsi="Times New Roman" w:cs="Times New Roman"/>
                <w:color w:val="000000" w:themeColor="text1"/>
                <w:sz w:val="24"/>
                <w:szCs w:val="24"/>
              </w:rPr>
              <w:t>терр</w:t>
            </w:r>
            <w:r w:rsidRPr="00E70FEF">
              <w:rPr>
                <w:rFonts w:ascii="Times New Roman" w:hAnsi="Times New Roman" w:cs="Times New Roman"/>
                <w:color w:val="000000" w:themeColor="text1"/>
                <w:sz w:val="24"/>
                <w:szCs w:val="24"/>
              </w:rPr>
              <w:t xml:space="preserve">итории       </w:t>
            </w:r>
            <w:r w:rsidRPr="00E70FEF">
              <w:rPr>
                <w:rFonts w:ascii="Times New Roman" w:hAnsi="Times New Roman" w:cs="Times New Roman"/>
                <w:color w:val="000000" w:themeColor="text1"/>
                <w:sz w:val="24"/>
                <w:szCs w:val="24"/>
              </w:rPr>
              <w:br/>
              <w:t xml:space="preserve">населенного </w:t>
            </w:r>
            <w:r w:rsidR="00FB549A" w:rsidRPr="00E70FEF">
              <w:rPr>
                <w:rFonts w:ascii="Times New Roman" w:hAnsi="Times New Roman" w:cs="Times New Roman"/>
                <w:color w:val="000000" w:themeColor="text1"/>
                <w:sz w:val="24"/>
                <w:szCs w:val="24"/>
              </w:rPr>
              <w:t>пу</w:t>
            </w:r>
            <w:r w:rsidRPr="00E70FEF">
              <w:rPr>
                <w:rFonts w:ascii="Times New Roman" w:hAnsi="Times New Roman" w:cs="Times New Roman"/>
                <w:color w:val="000000" w:themeColor="text1"/>
                <w:sz w:val="24"/>
                <w:szCs w:val="24"/>
              </w:rPr>
              <w:t xml:space="preserve">нкта;          </w:t>
            </w:r>
            <w:r w:rsidRPr="00E70FEF">
              <w:rPr>
                <w:rFonts w:ascii="Times New Roman" w:hAnsi="Times New Roman" w:cs="Times New Roman"/>
                <w:color w:val="000000" w:themeColor="text1"/>
                <w:sz w:val="24"/>
                <w:szCs w:val="24"/>
              </w:rPr>
              <w:br/>
              <w:t xml:space="preserve">оживление монотонной и </w:t>
            </w:r>
            <w:r w:rsidR="00FB549A" w:rsidRPr="00E70FEF">
              <w:rPr>
                <w:rFonts w:ascii="Times New Roman" w:hAnsi="Times New Roman" w:cs="Times New Roman"/>
                <w:color w:val="000000" w:themeColor="text1"/>
                <w:sz w:val="24"/>
                <w:szCs w:val="24"/>
              </w:rPr>
              <w:t xml:space="preserve">бесцветной среды </w:t>
            </w:r>
          </w:p>
        </w:tc>
        <w:tc>
          <w:tcPr>
            <w:tcW w:w="4253" w:type="dxa"/>
            <w:tcBorders>
              <w:top w:val="single" w:sz="6" w:space="0" w:color="auto"/>
              <w:left w:val="single" w:sz="6" w:space="0" w:color="auto"/>
              <w:bottom w:val="single" w:sz="6" w:space="0" w:color="auto"/>
              <w:right w:val="single" w:sz="6" w:space="0" w:color="auto"/>
            </w:tcBorders>
          </w:tcPr>
          <w:p w:rsidR="00FB549A" w:rsidRPr="00E70FEF" w:rsidRDefault="00B679AB" w:rsidP="00176938">
            <w:pPr>
              <w:pStyle w:val="ConsPlusCell"/>
              <w:widowControl/>
              <w:rPr>
                <w:rFonts w:ascii="Times New Roman" w:hAnsi="Times New Roman" w:cs="Times New Roman"/>
                <w:color w:val="000000" w:themeColor="text1"/>
                <w:sz w:val="24"/>
                <w:szCs w:val="24"/>
              </w:rPr>
            </w:pPr>
            <w:r w:rsidRPr="00E70FEF">
              <w:rPr>
                <w:rFonts w:ascii="Times New Roman" w:hAnsi="Times New Roman" w:cs="Times New Roman"/>
                <w:color w:val="000000" w:themeColor="text1"/>
                <w:sz w:val="24"/>
                <w:szCs w:val="24"/>
              </w:rPr>
              <w:t xml:space="preserve">Плотные защитные посадки из    больших живописных групп и  </w:t>
            </w:r>
            <w:r w:rsidR="00FB549A" w:rsidRPr="00E70FEF">
              <w:rPr>
                <w:rFonts w:ascii="Times New Roman" w:hAnsi="Times New Roman" w:cs="Times New Roman"/>
                <w:color w:val="000000" w:themeColor="text1"/>
                <w:sz w:val="24"/>
                <w:szCs w:val="24"/>
              </w:rPr>
              <w:t xml:space="preserve">массивов.                        </w:t>
            </w:r>
            <w:r w:rsidR="00FB549A" w:rsidRPr="00E70FEF">
              <w:rPr>
                <w:rFonts w:ascii="Times New Roman" w:hAnsi="Times New Roman" w:cs="Times New Roman"/>
                <w:color w:val="000000" w:themeColor="text1"/>
                <w:sz w:val="24"/>
                <w:szCs w:val="24"/>
              </w:rPr>
              <w:br/>
            </w:r>
            <w:r w:rsidRPr="00E70FEF">
              <w:rPr>
                <w:rFonts w:ascii="Times New Roman" w:hAnsi="Times New Roman" w:cs="Times New Roman"/>
                <w:color w:val="000000" w:themeColor="text1"/>
                <w:sz w:val="24"/>
                <w:szCs w:val="24"/>
              </w:rPr>
              <w:t xml:space="preserve">Площадки отдыха декорируются   яркими </w:t>
            </w:r>
            <w:r w:rsidR="00FB549A" w:rsidRPr="00E70FEF">
              <w:rPr>
                <w:rFonts w:ascii="Times New Roman" w:hAnsi="Times New Roman" w:cs="Times New Roman"/>
                <w:color w:val="000000" w:themeColor="text1"/>
                <w:sz w:val="24"/>
                <w:szCs w:val="24"/>
              </w:rPr>
              <w:t xml:space="preserve">цветниками.               </w:t>
            </w:r>
            <w:r w:rsidR="00FB549A" w:rsidRPr="00E70FEF">
              <w:rPr>
                <w:rFonts w:ascii="Times New Roman" w:hAnsi="Times New Roman" w:cs="Times New Roman"/>
                <w:color w:val="000000" w:themeColor="text1"/>
                <w:sz w:val="24"/>
                <w:szCs w:val="24"/>
              </w:rPr>
              <w:br/>
            </w:r>
            <w:r w:rsidR="000E6723" w:rsidRPr="00E70FEF">
              <w:rPr>
                <w:rFonts w:ascii="Times New Roman" w:hAnsi="Times New Roman" w:cs="Times New Roman"/>
                <w:color w:val="000000" w:themeColor="text1"/>
                <w:sz w:val="24"/>
                <w:szCs w:val="24"/>
              </w:rPr>
              <w:t xml:space="preserve">Активно вводится цвет в   </w:t>
            </w:r>
            <w:r w:rsidR="00FB549A" w:rsidRPr="00E70FEF">
              <w:rPr>
                <w:rFonts w:ascii="Times New Roman" w:hAnsi="Times New Roman" w:cs="Times New Roman"/>
                <w:color w:val="000000" w:themeColor="text1"/>
                <w:sz w:val="24"/>
                <w:szCs w:val="24"/>
              </w:rPr>
              <w:t xml:space="preserve">застройку, транспортные          </w:t>
            </w:r>
            <w:r w:rsidR="00FB549A" w:rsidRPr="00E70FEF">
              <w:rPr>
                <w:rFonts w:ascii="Times New Roman" w:hAnsi="Times New Roman" w:cs="Times New Roman"/>
                <w:color w:val="000000" w:themeColor="text1"/>
                <w:sz w:val="24"/>
                <w:szCs w:val="24"/>
              </w:rPr>
              <w:br/>
              <w:t>устр</w:t>
            </w:r>
            <w:r w:rsidR="000E6723" w:rsidRPr="00E70FEF">
              <w:rPr>
                <w:rFonts w:ascii="Times New Roman" w:hAnsi="Times New Roman" w:cs="Times New Roman"/>
                <w:color w:val="000000" w:themeColor="text1"/>
                <w:sz w:val="24"/>
                <w:szCs w:val="24"/>
              </w:rPr>
              <w:t xml:space="preserve">ойства, малые архитектурные  формы и др. элементы  </w:t>
            </w:r>
            <w:r w:rsidR="00FB549A" w:rsidRPr="00E70FEF">
              <w:rPr>
                <w:rFonts w:ascii="Times New Roman" w:hAnsi="Times New Roman" w:cs="Times New Roman"/>
                <w:color w:val="000000" w:themeColor="text1"/>
                <w:sz w:val="24"/>
                <w:szCs w:val="24"/>
              </w:rPr>
              <w:t xml:space="preserve">благоустройства.                 </w:t>
            </w:r>
            <w:r w:rsidR="00FB549A" w:rsidRPr="00E70FEF">
              <w:rPr>
                <w:rFonts w:ascii="Times New Roman" w:hAnsi="Times New Roman" w:cs="Times New Roman"/>
                <w:color w:val="000000" w:themeColor="text1"/>
                <w:sz w:val="24"/>
                <w:szCs w:val="24"/>
              </w:rPr>
              <w:br/>
            </w:r>
            <w:r w:rsidR="000E6723" w:rsidRPr="00E70FEF">
              <w:rPr>
                <w:rFonts w:ascii="Times New Roman" w:hAnsi="Times New Roman" w:cs="Times New Roman"/>
                <w:color w:val="000000" w:themeColor="text1"/>
                <w:sz w:val="24"/>
                <w:szCs w:val="24"/>
              </w:rPr>
              <w:t xml:space="preserve">Ассортимент: клены, ясени,     </w:t>
            </w:r>
            <w:r w:rsidR="00FB549A" w:rsidRPr="00E70FEF">
              <w:rPr>
                <w:rFonts w:ascii="Times New Roman" w:hAnsi="Times New Roman" w:cs="Times New Roman"/>
                <w:color w:val="000000" w:themeColor="text1"/>
                <w:sz w:val="24"/>
                <w:szCs w:val="24"/>
              </w:rPr>
              <w:t xml:space="preserve">липы, вязы и т.п.                </w:t>
            </w:r>
          </w:p>
        </w:tc>
      </w:tr>
    </w:tbl>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p w:rsidR="00E70FEF" w:rsidRDefault="00E70FEF" w:rsidP="000E6723">
      <w:pPr>
        <w:autoSpaceDE w:val="0"/>
        <w:autoSpaceDN w:val="0"/>
        <w:adjustRightInd w:val="0"/>
        <w:jc w:val="right"/>
        <w:outlineLvl w:val="2"/>
        <w:rPr>
          <w:b/>
          <w:color w:val="000000" w:themeColor="text1"/>
          <w:sz w:val="28"/>
          <w:szCs w:val="2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6343"/>
      </w:tblGrid>
      <w:tr w:rsidR="00E70FEF" w:rsidTr="00E70FEF">
        <w:tc>
          <w:tcPr>
            <w:tcW w:w="4077" w:type="dxa"/>
          </w:tcPr>
          <w:p w:rsidR="00E70FEF" w:rsidRDefault="00E70FEF">
            <w:pPr>
              <w:autoSpaceDE w:val="0"/>
              <w:autoSpaceDN w:val="0"/>
              <w:adjustRightInd w:val="0"/>
              <w:jc w:val="right"/>
              <w:rPr>
                <w:color w:val="000000" w:themeColor="text1"/>
                <w:sz w:val="18"/>
                <w:szCs w:val="18"/>
              </w:rPr>
            </w:pPr>
          </w:p>
        </w:tc>
        <w:tc>
          <w:tcPr>
            <w:tcW w:w="6343" w:type="dxa"/>
            <w:hideMark/>
          </w:tcPr>
          <w:p w:rsidR="00E70FEF" w:rsidRDefault="00E70FEF" w:rsidP="00E70FEF">
            <w:pPr>
              <w:autoSpaceDE w:val="0"/>
              <w:autoSpaceDN w:val="0"/>
              <w:adjustRightInd w:val="0"/>
              <w:jc w:val="both"/>
              <w:rPr>
                <w:color w:val="000000" w:themeColor="text1"/>
                <w:sz w:val="18"/>
                <w:szCs w:val="18"/>
              </w:rPr>
            </w:pPr>
            <w:r>
              <w:rPr>
                <w:color w:val="000000" w:themeColor="text1"/>
                <w:sz w:val="18"/>
                <w:szCs w:val="18"/>
              </w:rPr>
              <w:t xml:space="preserve">Приложение № 7 к </w:t>
            </w:r>
            <w:r>
              <w:rPr>
                <w:sz w:val="18"/>
                <w:szCs w:val="18"/>
              </w:rPr>
              <w:t>Правилам внешнего благоустройства, организации уборки, обеспечения чистоты и порядка на территории городского поселения город Лиски Лискинского муниципального района Воронежской области</w:t>
            </w:r>
            <w:r>
              <w:rPr>
                <w:color w:val="000000" w:themeColor="text1"/>
                <w:sz w:val="18"/>
                <w:szCs w:val="18"/>
              </w:rPr>
              <w:t xml:space="preserve">  </w:t>
            </w:r>
          </w:p>
        </w:tc>
      </w:tr>
    </w:tbl>
    <w:p w:rsidR="00FB549A" w:rsidRPr="00457759" w:rsidRDefault="00FB549A" w:rsidP="00FB549A">
      <w:pPr>
        <w:autoSpaceDE w:val="0"/>
        <w:autoSpaceDN w:val="0"/>
        <w:adjustRightInd w:val="0"/>
        <w:jc w:val="right"/>
        <w:rPr>
          <w:b/>
          <w:color w:val="000000" w:themeColor="text1"/>
          <w:sz w:val="28"/>
          <w:szCs w:val="28"/>
        </w:rPr>
      </w:pPr>
    </w:p>
    <w:p w:rsidR="00E70FEF" w:rsidRDefault="00FB549A" w:rsidP="00E70FEF">
      <w:pPr>
        <w:autoSpaceDE w:val="0"/>
        <w:autoSpaceDN w:val="0"/>
        <w:adjustRightInd w:val="0"/>
        <w:jc w:val="center"/>
        <w:rPr>
          <w:b/>
          <w:color w:val="000000" w:themeColor="text1"/>
          <w:sz w:val="28"/>
          <w:szCs w:val="28"/>
        </w:rPr>
      </w:pPr>
      <w:r w:rsidRPr="00457759">
        <w:rPr>
          <w:b/>
          <w:color w:val="000000" w:themeColor="text1"/>
          <w:sz w:val="28"/>
          <w:szCs w:val="28"/>
        </w:rPr>
        <w:t>ВИДЫ</w:t>
      </w:r>
      <w:r w:rsidR="00E70FEF">
        <w:rPr>
          <w:b/>
          <w:color w:val="000000" w:themeColor="text1"/>
          <w:sz w:val="28"/>
          <w:szCs w:val="28"/>
        </w:rPr>
        <w:t xml:space="preserve"> </w:t>
      </w:r>
      <w:r w:rsidRPr="00457759">
        <w:rPr>
          <w:b/>
          <w:color w:val="000000" w:themeColor="text1"/>
          <w:sz w:val="28"/>
          <w:szCs w:val="28"/>
        </w:rPr>
        <w:t xml:space="preserve">ПОКРЫТИЯ ТРАНСПОРТНЫХ </w:t>
      </w:r>
    </w:p>
    <w:p w:rsidR="00FB549A" w:rsidRPr="00457759" w:rsidRDefault="00FB549A" w:rsidP="00E70FEF">
      <w:pPr>
        <w:autoSpaceDE w:val="0"/>
        <w:autoSpaceDN w:val="0"/>
        <w:adjustRightInd w:val="0"/>
        <w:jc w:val="center"/>
        <w:rPr>
          <w:b/>
          <w:color w:val="000000" w:themeColor="text1"/>
          <w:sz w:val="28"/>
          <w:szCs w:val="28"/>
        </w:rPr>
      </w:pPr>
      <w:r w:rsidRPr="00457759">
        <w:rPr>
          <w:b/>
          <w:color w:val="000000" w:themeColor="text1"/>
          <w:sz w:val="28"/>
          <w:szCs w:val="28"/>
        </w:rPr>
        <w:t>И ПЕШЕХОДНЫХ КОММУНИКАЦИЙ</w:t>
      </w:r>
    </w:p>
    <w:p w:rsidR="00FB549A" w:rsidRPr="00457759" w:rsidRDefault="00FB549A" w:rsidP="00FB549A">
      <w:pPr>
        <w:autoSpaceDE w:val="0"/>
        <w:autoSpaceDN w:val="0"/>
        <w:adjustRightInd w:val="0"/>
        <w:jc w:val="center"/>
        <w:rPr>
          <w:b/>
          <w:color w:val="000000" w:themeColor="text1"/>
          <w:sz w:val="28"/>
          <w:szCs w:val="28"/>
        </w:rPr>
      </w:pPr>
    </w:p>
    <w:p w:rsidR="00FB549A" w:rsidRPr="00457759" w:rsidRDefault="00FB549A" w:rsidP="00FB549A">
      <w:pPr>
        <w:autoSpaceDE w:val="0"/>
        <w:autoSpaceDN w:val="0"/>
        <w:adjustRightInd w:val="0"/>
        <w:jc w:val="center"/>
        <w:outlineLvl w:val="3"/>
        <w:rPr>
          <w:b/>
          <w:color w:val="000000" w:themeColor="text1"/>
          <w:sz w:val="28"/>
          <w:szCs w:val="28"/>
        </w:rPr>
      </w:pPr>
      <w:r w:rsidRPr="00457759">
        <w:rPr>
          <w:b/>
          <w:color w:val="000000" w:themeColor="text1"/>
          <w:sz w:val="28"/>
          <w:szCs w:val="28"/>
        </w:rPr>
        <w:t>Таблица 1. Покрытия транспортных коммуникаций</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Объект комплексного   │  Материал верхнего  │  Нормативный документ   │</w:t>
      </w:r>
    </w:p>
    <w:p w:rsidR="00FB549A" w:rsidRPr="00157C5F" w:rsidRDefault="00FB549A" w:rsidP="00FB549A">
      <w:pPr>
        <w:pStyle w:val="ConsPlusNonformat"/>
        <w:widowControl/>
        <w:jc w:val="both"/>
        <w:rPr>
          <w:color w:val="000000" w:themeColor="text1"/>
        </w:rPr>
      </w:pPr>
      <w:r w:rsidRPr="00157C5F">
        <w:rPr>
          <w:color w:val="000000" w:themeColor="text1"/>
        </w:rPr>
        <w:t>│ благоустройства улично- │    слоя покрытия    │                         │</w:t>
      </w:r>
    </w:p>
    <w:p w:rsidR="00FB549A" w:rsidRPr="00157C5F" w:rsidRDefault="00FB549A" w:rsidP="00FB549A">
      <w:pPr>
        <w:pStyle w:val="ConsPlusNonformat"/>
        <w:widowControl/>
        <w:jc w:val="both"/>
        <w:rPr>
          <w:color w:val="000000" w:themeColor="text1"/>
        </w:rPr>
      </w:pPr>
      <w:r w:rsidRPr="00157C5F">
        <w:rPr>
          <w:color w:val="000000" w:themeColor="text1"/>
        </w:rPr>
        <w:t>│      дорожной сети      │   проезжей части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Улицы и дороги         │  Асфальтобетон:     │  ГОСТ 9128-97           │</w:t>
      </w:r>
    </w:p>
    <w:p w:rsidR="00FB549A" w:rsidRPr="00157C5F" w:rsidRDefault="00FB549A" w:rsidP="00FB549A">
      <w:pPr>
        <w:pStyle w:val="ConsPlusNonformat"/>
        <w:widowControl/>
        <w:jc w:val="both"/>
        <w:rPr>
          <w:color w:val="000000" w:themeColor="text1"/>
        </w:rPr>
      </w:pPr>
      <w:r w:rsidRPr="00157C5F">
        <w:rPr>
          <w:color w:val="000000" w:themeColor="text1"/>
        </w:rPr>
        <w:t>│  Магистральные улицы    │  - типов А и Б, 1   │                         │</w:t>
      </w:r>
    </w:p>
    <w:p w:rsidR="00FB549A" w:rsidRPr="00157C5F" w:rsidRDefault="00FB549A" w:rsidP="00FB549A">
      <w:pPr>
        <w:pStyle w:val="ConsPlusNonformat"/>
        <w:widowControl/>
        <w:jc w:val="both"/>
        <w:rPr>
          <w:color w:val="000000" w:themeColor="text1"/>
        </w:rPr>
      </w:pPr>
      <w:r w:rsidRPr="00157C5F">
        <w:rPr>
          <w:color w:val="000000" w:themeColor="text1"/>
        </w:rPr>
        <w:t>│общегородского значения: │марки;               │                         │</w:t>
      </w:r>
    </w:p>
    <w:p w:rsidR="00FB549A" w:rsidRPr="00157C5F" w:rsidRDefault="00FB549A" w:rsidP="00FB549A">
      <w:pPr>
        <w:pStyle w:val="ConsPlusNonformat"/>
        <w:widowControl/>
        <w:jc w:val="both"/>
        <w:rPr>
          <w:color w:val="000000" w:themeColor="text1"/>
        </w:rPr>
      </w:pPr>
      <w:r w:rsidRPr="00157C5F">
        <w:rPr>
          <w:color w:val="000000" w:themeColor="text1"/>
        </w:rPr>
        <w:t>│  - с непрерывным        │    - щебнемастичный;│  ТУ-5718-001-00011168-  │</w:t>
      </w:r>
    </w:p>
    <w:p w:rsidR="00FB549A" w:rsidRPr="00157C5F" w:rsidRDefault="00FB549A" w:rsidP="00FB549A">
      <w:pPr>
        <w:pStyle w:val="ConsPlusNonformat"/>
        <w:widowControl/>
        <w:jc w:val="both"/>
        <w:rPr>
          <w:color w:val="000000" w:themeColor="text1"/>
        </w:rPr>
      </w:pPr>
      <w:r w:rsidRPr="00157C5F">
        <w:rPr>
          <w:color w:val="000000" w:themeColor="text1"/>
        </w:rPr>
        <w:t>│движением                │                     │2000                     │</w:t>
      </w:r>
    </w:p>
    <w:p w:rsidR="00FB549A" w:rsidRPr="00157C5F" w:rsidRDefault="00FB549A" w:rsidP="00FB549A">
      <w:pPr>
        <w:pStyle w:val="ConsPlusNonformat"/>
        <w:widowControl/>
        <w:jc w:val="both"/>
        <w:rPr>
          <w:color w:val="000000" w:themeColor="text1"/>
        </w:rPr>
      </w:pPr>
      <w:r w:rsidRPr="00157C5F">
        <w:rPr>
          <w:color w:val="000000" w:themeColor="text1"/>
        </w:rPr>
        <w:t>│                         │    - литой тип II.  │  ТУ 400-24-158-89 &lt;*&gt;   │</w:t>
      </w:r>
    </w:p>
    <w:p w:rsidR="00FB549A" w:rsidRPr="00157C5F" w:rsidRDefault="00FB549A" w:rsidP="00FB549A">
      <w:pPr>
        <w:pStyle w:val="ConsPlusNonformat"/>
        <w:widowControl/>
        <w:jc w:val="both"/>
        <w:rPr>
          <w:color w:val="000000" w:themeColor="text1"/>
        </w:rPr>
      </w:pPr>
      <w:r w:rsidRPr="00157C5F">
        <w:rPr>
          <w:color w:val="000000" w:themeColor="text1"/>
        </w:rPr>
        <w:t>│                         │Смеси для шероховатых│  ТУ 57-1841 02804042596-│</w:t>
      </w:r>
    </w:p>
    <w:p w:rsidR="00FB549A" w:rsidRPr="00157C5F" w:rsidRDefault="00FB549A" w:rsidP="00FB549A">
      <w:pPr>
        <w:pStyle w:val="ConsPlusNonformat"/>
        <w:widowControl/>
        <w:jc w:val="both"/>
        <w:rPr>
          <w:color w:val="000000" w:themeColor="text1"/>
        </w:rPr>
      </w:pPr>
      <w:r w:rsidRPr="00157C5F">
        <w:rPr>
          <w:color w:val="000000" w:themeColor="text1"/>
        </w:rPr>
        <w:t>│                         │слоев износа.        │01                       │</w:t>
      </w:r>
    </w:p>
    <w:p w:rsidR="00FB549A" w:rsidRPr="00157C5F" w:rsidRDefault="00FB549A" w:rsidP="00FB549A">
      <w:pPr>
        <w:pStyle w:val="ConsPlusNonformat"/>
        <w:widowControl/>
        <w:jc w:val="both"/>
        <w:rPr>
          <w:color w:val="000000" w:themeColor="text1"/>
        </w:rPr>
      </w:pPr>
      <w:r w:rsidRPr="00157C5F">
        <w:rPr>
          <w:color w:val="000000" w:themeColor="text1"/>
        </w:rPr>
        <w:t>│  - с регулируемым       │То же                │  То же                  │</w:t>
      </w:r>
    </w:p>
    <w:p w:rsidR="00FB549A" w:rsidRPr="00157C5F" w:rsidRDefault="00FB549A" w:rsidP="00FB549A">
      <w:pPr>
        <w:pStyle w:val="ConsPlusNonformat"/>
        <w:widowControl/>
        <w:jc w:val="both"/>
        <w:rPr>
          <w:color w:val="000000" w:themeColor="text1"/>
        </w:rPr>
      </w:pPr>
      <w:r w:rsidRPr="00157C5F">
        <w:rPr>
          <w:color w:val="000000" w:themeColor="text1"/>
        </w:rPr>
        <w:t>│движением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Магистральные улицы    │  Асфальтобетон      │  ГОСТ 9128-97           │</w:t>
      </w:r>
    </w:p>
    <w:p w:rsidR="00FB549A" w:rsidRPr="00157C5F" w:rsidRDefault="00FB549A" w:rsidP="00FB549A">
      <w:pPr>
        <w:pStyle w:val="ConsPlusNonformat"/>
        <w:widowControl/>
        <w:jc w:val="both"/>
        <w:rPr>
          <w:color w:val="000000" w:themeColor="text1"/>
        </w:rPr>
      </w:pPr>
      <w:r w:rsidRPr="00157C5F">
        <w:rPr>
          <w:color w:val="000000" w:themeColor="text1"/>
        </w:rPr>
        <w:t>│районного значения       │типов Б и В, 1 марки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Местного значения: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 в жилой застройке    │  Асфальтобетон      │  ГОСТ 9128-97           │</w:t>
      </w:r>
    </w:p>
    <w:p w:rsidR="00FB549A" w:rsidRPr="00157C5F" w:rsidRDefault="00FB549A" w:rsidP="00FB549A">
      <w:pPr>
        <w:pStyle w:val="ConsPlusNonformat"/>
        <w:widowControl/>
        <w:jc w:val="both"/>
        <w:rPr>
          <w:color w:val="000000" w:themeColor="text1"/>
        </w:rPr>
      </w:pPr>
      <w:r w:rsidRPr="00157C5F">
        <w:rPr>
          <w:color w:val="000000" w:themeColor="text1"/>
        </w:rPr>
        <w:t>│                         │типов В, Г и Д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в производственной и   │  Асфальтобетон      │  ГОСТ 9128-97           │</w:t>
      </w:r>
    </w:p>
    <w:p w:rsidR="00FB549A" w:rsidRPr="00157C5F" w:rsidRDefault="00FB549A" w:rsidP="00FB549A">
      <w:pPr>
        <w:pStyle w:val="ConsPlusNonformat"/>
        <w:widowControl/>
        <w:jc w:val="both"/>
        <w:rPr>
          <w:color w:val="000000" w:themeColor="text1"/>
        </w:rPr>
      </w:pPr>
      <w:r w:rsidRPr="00157C5F">
        <w:rPr>
          <w:color w:val="000000" w:themeColor="text1"/>
        </w:rPr>
        <w:t>│коммунально-             │типов Б и В          │                         │</w:t>
      </w:r>
    </w:p>
    <w:p w:rsidR="00FB549A" w:rsidRPr="00157C5F" w:rsidRDefault="00FB549A" w:rsidP="00FB549A">
      <w:pPr>
        <w:pStyle w:val="ConsPlusNonformat"/>
        <w:widowControl/>
        <w:jc w:val="both"/>
        <w:rPr>
          <w:color w:val="000000" w:themeColor="text1"/>
        </w:rPr>
      </w:pPr>
      <w:r w:rsidRPr="00157C5F">
        <w:rPr>
          <w:color w:val="000000" w:themeColor="text1"/>
        </w:rPr>
        <w:t>│складской зонах          │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Площади                │  Асфальтобетон      │  ГОСТ 9128-97           │</w:t>
      </w:r>
    </w:p>
    <w:p w:rsidR="00FB549A" w:rsidRPr="00157C5F" w:rsidRDefault="00FB549A" w:rsidP="00FB549A">
      <w:pPr>
        <w:pStyle w:val="ConsPlusNonformat"/>
        <w:widowControl/>
        <w:jc w:val="both"/>
        <w:rPr>
          <w:color w:val="000000" w:themeColor="text1"/>
        </w:rPr>
      </w:pPr>
      <w:r w:rsidRPr="00157C5F">
        <w:rPr>
          <w:color w:val="000000" w:themeColor="text1"/>
        </w:rPr>
        <w:t>│                         │типов Б и В.         │                         │</w:t>
      </w:r>
    </w:p>
    <w:p w:rsidR="00FB549A" w:rsidRPr="00157C5F" w:rsidRDefault="00FB549A" w:rsidP="00FB549A">
      <w:pPr>
        <w:pStyle w:val="ConsPlusNonformat"/>
        <w:widowControl/>
        <w:jc w:val="both"/>
        <w:rPr>
          <w:color w:val="000000" w:themeColor="text1"/>
        </w:rPr>
      </w:pPr>
      <w:r w:rsidRPr="00157C5F">
        <w:rPr>
          <w:color w:val="000000" w:themeColor="text1"/>
        </w:rPr>
        <w:t>│  Представительские,     │  Пластбетон цветной.│  ТУ 400-24-110-76       │</w:t>
      </w:r>
    </w:p>
    <w:p w:rsidR="00FB549A" w:rsidRPr="00157C5F" w:rsidRDefault="00FB549A" w:rsidP="00FB549A">
      <w:pPr>
        <w:pStyle w:val="ConsPlusNonformat"/>
        <w:widowControl/>
        <w:jc w:val="both"/>
        <w:rPr>
          <w:color w:val="000000" w:themeColor="text1"/>
        </w:rPr>
      </w:pPr>
      <w:r w:rsidRPr="00157C5F">
        <w:rPr>
          <w:color w:val="000000" w:themeColor="text1"/>
        </w:rPr>
        <w:t>│приобъектные,            │  Штучные элементы из│                         │</w:t>
      </w:r>
    </w:p>
    <w:p w:rsidR="00FB549A" w:rsidRPr="00157C5F" w:rsidRDefault="00FB549A" w:rsidP="00FB549A">
      <w:pPr>
        <w:pStyle w:val="ConsPlusNonformat"/>
        <w:widowControl/>
        <w:jc w:val="both"/>
        <w:rPr>
          <w:color w:val="000000" w:themeColor="text1"/>
        </w:rPr>
      </w:pPr>
      <w:r w:rsidRPr="00157C5F">
        <w:rPr>
          <w:color w:val="000000" w:themeColor="text1"/>
        </w:rPr>
        <w:t>│общественно-транспортные │искусственного или   │                         │</w:t>
      </w:r>
    </w:p>
    <w:p w:rsidR="00FB549A" w:rsidRPr="00157C5F" w:rsidRDefault="00FB549A" w:rsidP="00FB549A">
      <w:pPr>
        <w:pStyle w:val="ConsPlusNonformat"/>
        <w:widowControl/>
        <w:jc w:val="both"/>
        <w:rPr>
          <w:color w:val="000000" w:themeColor="text1"/>
        </w:rPr>
      </w:pPr>
      <w:r w:rsidRPr="00157C5F">
        <w:rPr>
          <w:color w:val="000000" w:themeColor="text1"/>
        </w:rPr>
        <w:t>│                         │природного камня.    │                         │</w:t>
      </w:r>
    </w:p>
    <w:p w:rsidR="00FB549A" w:rsidRPr="00157C5F" w:rsidRDefault="00FB549A" w:rsidP="00FB549A">
      <w:pPr>
        <w:pStyle w:val="ConsPlusNonformat"/>
        <w:widowControl/>
        <w:jc w:val="both"/>
        <w:rPr>
          <w:color w:val="000000" w:themeColor="text1"/>
        </w:rPr>
      </w:pPr>
      <w:r w:rsidRPr="00157C5F">
        <w:rPr>
          <w:color w:val="000000" w:themeColor="text1"/>
        </w:rPr>
        <w:t>│  Транспортных развязок  │  Асфальтобетон:     │  ГОСТ 9128-97           │</w:t>
      </w:r>
    </w:p>
    <w:p w:rsidR="00FB549A" w:rsidRPr="00157C5F" w:rsidRDefault="00FB549A" w:rsidP="00FB549A">
      <w:pPr>
        <w:pStyle w:val="ConsPlusNonformat"/>
        <w:widowControl/>
        <w:jc w:val="both"/>
        <w:rPr>
          <w:color w:val="000000" w:themeColor="text1"/>
        </w:rPr>
      </w:pPr>
      <w:r w:rsidRPr="00157C5F">
        <w:rPr>
          <w:color w:val="000000" w:themeColor="text1"/>
        </w:rPr>
        <w:t>│                         │  - типов А и Б;     │  ТУ 5718-001-00011168-  │</w:t>
      </w:r>
    </w:p>
    <w:p w:rsidR="00FB549A" w:rsidRPr="00157C5F" w:rsidRDefault="00FB549A" w:rsidP="00FB549A">
      <w:pPr>
        <w:pStyle w:val="ConsPlusNonformat"/>
        <w:widowControl/>
        <w:jc w:val="both"/>
        <w:rPr>
          <w:color w:val="000000" w:themeColor="text1"/>
        </w:rPr>
      </w:pPr>
      <w:r w:rsidRPr="00157C5F">
        <w:rPr>
          <w:color w:val="000000" w:themeColor="text1"/>
        </w:rPr>
        <w:t>│                         │  - щебнемастичный   │2000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FB549A" w:rsidRPr="00157C5F" w:rsidRDefault="00FB549A" w:rsidP="00FB549A">
      <w:pPr>
        <w:pStyle w:val="ConsPlusNonformat"/>
        <w:widowControl/>
        <w:jc w:val="both"/>
        <w:rPr>
          <w:color w:val="000000" w:themeColor="text1"/>
        </w:rPr>
      </w:pPr>
      <w:r w:rsidRPr="00157C5F">
        <w:rPr>
          <w:color w:val="000000" w:themeColor="text1"/>
        </w:rPr>
        <w:t>│  Искусственные          │  Асфальтобетон:     │  ГОСТ 9128-97           │</w:t>
      </w:r>
    </w:p>
    <w:p w:rsidR="00FB549A" w:rsidRPr="00157C5F" w:rsidRDefault="00FB549A" w:rsidP="00FB549A">
      <w:pPr>
        <w:pStyle w:val="ConsPlusNonformat"/>
        <w:widowControl/>
        <w:jc w:val="both"/>
        <w:rPr>
          <w:color w:val="000000" w:themeColor="text1"/>
        </w:rPr>
      </w:pPr>
      <w:r w:rsidRPr="00157C5F">
        <w:rPr>
          <w:color w:val="000000" w:themeColor="text1"/>
        </w:rPr>
        <w:t>│сооружения               │  - тип Б;           │  ТУ-5718-001-00011168-  │</w:t>
      </w:r>
    </w:p>
    <w:p w:rsidR="00FB549A" w:rsidRPr="00157C5F" w:rsidRDefault="00FB549A" w:rsidP="00FB549A">
      <w:pPr>
        <w:pStyle w:val="ConsPlusNonformat"/>
        <w:widowControl/>
        <w:jc w:val="both"/>
        <w:rPr>
          <w:color w:val="000000" w:themeColor="text1"/>
        </w:rPr>
      </w:pPr>
      <w:r w:rsidRPr="00157C5F">
        <w:rPr>
          <w:color w:val="000000" w:themeColor="text1"/>
        </w:rPr>
        <w:t>│  Мосты, эстакады,       │  - щебнемастичный;  │2000                     │</w:t>
      </w:r>
    </w:p>
    <w:p w:rsidR="00FB549A" w:rsidRPr="00157C5F" w:rsidRDefault="00FB549A" w:rsidP="00FB549A">
      <w:pPr>
        <w:pStyle w:val="ConsPlusNonformat"/>
        <w:widowControl/>
        <w:jc w:val="both"/>
        <w:rPr>
          <w:color w:val="000000" w:themeColor="text1"/>
        </w:rPr>
      </w:pPr>
      <w:r w:rsidRPr="00157C5F">
        <w:rPr>
          <w:color w:val="000000" w:themeColor="text1"/>
        </w:rPr>
        <w:t>│путепроводы, тоннели     │                     │  ТУ 400-24-158-89 &lt;*&gt;   │</w:t>
      </w:r>
    </w:p>
    <w:p w:rsidR="00FB549A" w:rsidRPr="00157C5F" w:rsidRDefault="00FB549A" w:rsidP="00FB549A">
      <w:pPr>
        <w:pStyle w:val="ConsPlusNonformat"/>
        <w:widowControl/>
        <w:jc w:val="both"/>
        <w:rPr>
          <w:color w:val="000000" w:themeColor="text1"/>
        </w:rPr>
      </w:pPr>
      <w:r w:rsidRPr="00157C5F">
        <w:rPr>
          <w:color w:val="000000" w:themeColor="text1"/>
        </w:rPr>
        <w:t>│                         ├─────────────────────┼─────────────────────────┤</w:t>
      </w:r>
    </w:p>
    <w:p w:rsidR="00FB549A" w:rsidRPr="00157C5F" w:rsidRDefault="00FB549A" w:rsidP="00FB549A">
      <w:pPr>
        <w:pStyle w:val="ConsPlusNonformat"/>
        <w:widowControl/>
        <w:jc w:val="both"/>
        <w:rPr>
          <w:color w:val="000000" w:themeColor="text1"/>
        </w:rPr>
      </w:pPr>
      <w:r w:rsidRPr="00157C5F">
        <w:rPr>
          <w:color w:val="000000" w:themeColor="text1"/>
        </w:rPr>
        <w:t>│                         │  - литой типов I и  │  ТУ 57-1841-02804042596-│</w:t>
      </w:r>
    </w:p>
    <w:p w:rsidR="00FB549A" w:rsidRPr="00157C5F" w:rsidRDefault="00FB549A" w:rsidP="00FB549A">
      <w:pPr>
        <w:pStyle w:val="ConsPlusNonformat"/>
        <w:widowControl/>
        <w:jc w:val="both"/>
        <w:rPr>
          <w:color w:val="000000" w:themeColor="text1"/>
        </w:rPr>
      </w:pPr>
      <w:r w:rsidRPr="00157C5F">
        <w:rPr>
          <w:color w:val="000000" w:themeColor="text1"/>
        </w:rPr>
        <w:t>│                         │II.                  │01                       │</w:t>
      </w:r>
    </w:p>
    <w:p w:rsidR="00FB549A" w:rsidRPr="00157C5F" w:rsidRDefault="00FB549A" w:rsidP="00FB549A">
      <w:pPr>
        <w:pStyle w:val="ConsPlusNonformat"/>
        <w:widowControl/>
        <w:jc w:val="both"/>
        <w:rPr>
          <w:color w:val="000000" w:themeColor="text1"/>
        </w:rPr>
      </w:pPr>
      <w:r w:rsidRPr="00157C5F">
        <w:rPr>
          <w:color w:val="000000" w:themeColor="text1"/>
        </w:rPr>
        <w:t>│                         │  Смеси для          │                         │</w:t>
      </w:r>
    </w:p>
    <w:p w:rsidR="00FB549A" w:rsidRPr="00157C5F" w:rsidRDefault="00FB549A" w:rsidP="00FB549A">
      <w:pPr>
        <w:pStyle w:val="ConsPlusNonformat"/>
        <w:widowControl/>
        <w:jc w:val="both"/>
        <w:rPr>
          <w:color w:val="000000" w:themeColor="text1"/>
        </w:rPr>
      </w:pPr>
      <w:r w:rsidRPr="00157C5F">
        <w:rPr>
          <w:color w:val="000000" w:themeColor="text1"/>
        </w:rPr>
        <w:t>│                         │шероховатыхслоев     │                         │</w:t>
      </w:r>
    </w:p>
    <w:p w:rsidR="00FB549A" w:rsidRPr="00157C5F" w:rsidRDefault="00FB549A" w:rsidP="00FB549A">
      <w:pPr>
        <w:pStyle w:val="ConsPlusNonformat"/>
        <w:widowControl/>
        <w:jc w:val="both"/>
        <w:rPr>
          <w:color w:val="000000" w:themeColor="text1"/>
        </w:rPr>
      </w:pPr>
      <w:r w:rsidRPr="00157C5F">
        <w:rPr>
          <w:color w:val="000000" w:themeColor="text1"/>
        </w:rPr>
        <w:t>│                         │износа               │                         │</w:t>
      </w:r>
    </w:p>
    <w:p w:rsidR="00FB549A" w:rsidRPr="00157C5F" w:rsidRDefault="00FB549A" w:rsidP="00FB549A">
      <w:pPr>
        <w:pStyle w:val="ConsPlusNonformat"/>
        <w:widowControl/>
        <w:jc w:val="both"/>
        <w:rPr>
          <w:color w:val="000000" w:themeColor="text1"/>
        </w:rPr>
      </w:pPr>
      <w:r w:rsidRPr="00157C5F">
        <w:rPr>
          <w:color w:val="000000" w:themeColor="text1"/>
        </w:rPr>
        <w:t>└─────────────────────────┴─────────────────────┴─────────────────────────┘</w:t>
      </w:r>
    </w:p>
    <w:p w:rsidR="00E70FEF" w:rsidRDefault="00E70FEF" w:rsidP="00FB549A">
      <w:pPr>
        <w:autoSpaceDE w:val="0"/>
        <w:autoSpaceDN w:val="0"/>
        <w:adjustRightInd w:val="0"/>
        <w:jc w:val="center"/>
        <w:outlineLvl w:val="3"/>
        <w:rPr>
          <w:b/>
          <w:color w:val="000000" w:themeColor="text1"/>
          <w:sz w:val="28"/>
          <w:szCs w:val="28"/>
        </w:rPr>
      </w:pPr>
    </w:p>
    <w:p w:rsidR="00E70FEF" w:rsidRDefault="00E70FEF" w:rsidP="00FB549A">
      <w:pPr>
        <w:autoSpaceDE w:val="0"/>
        <w:autoSpaceDN w:val="0"/>
        <w:adjustRightInd w:val="0"/>
        <w:jc w:val="center"/>
        <w:outlineLvl w:val="3"/>
        <w:rPr>
          <w:b/>
          <w:color w:val="000000" w:themeColor="text1"/>
          <w:sz w:val="28"/>
          <w:szCs w:val="28"/>
        </w:rPr>
      </w:pPr>
    </w:p>
    <w:p w:rsidR="00E70FEF" w:rsidRDefault="00E70FEF" w:rsidP="00FB549A">
      <w:pPr>
        <w:autoSpaceDE w:val="0"/>
        <w:autoSpaceDN w:val="0"/>
        <w:adjustRightInd w:val="0"/>
        <w:jc w:val="center"/>
        <w:outlineLvl w:val="3"/>
        <w:rPr>
          <w:b/>
          <w:color w:val="000000" w:themeColor="text1"/>
          <w:sz w:val="28"/>
          <w:szCs w:val="28"/>
        </w:rPr>
      </w:pPr>
    </w:p>
    <w:p w:rsidR="00E70FEF" w:rsidRDefault="00E70FEF" w:rsidP="00FB549A">
      <w:pPr>
        <w:autoSpaceDE w:val="0"/>
        <w:autoSpaceDN w:val="0"/>
        <w:adjustRightInd w:val="0"/>
        <w:jc w:val="center"/>
        <w:outlineLvl w:val="3"/>
        <w:rPr>
          <w:b/>
          <w:color w:val="000000" w:themeColor="text1"/>
          <w:sz w:val="28"/>
          <w:szCs w:val="28"/>
        </w:rPr>
      </w:pPr>
    </w:p>
    <w:p w:rsidR="00E70FEF" w:rsidRDefault="00E70FEF" w:rsidP="00FB549A">
      <w:pPr>
        <w:autoSpaceDE w:val="0"/>
        <w:autoSpaceDN w:val="0"/>
        <w:adjustRightInd w:val="0"/>
        <w:jc w:val="center"/>
        <w:outlineLvl w:val="3"/>
        <w:rPr>
          <w:b/>
          <w:color w:val="000000" w:themeColor="text1"/>
          <w:sz w:val="28"/>
          <w:szCs w:val="28"/>
        </w:rPr>
      </w:pPr>
    </w:p>
    <w:p w:rsidR="00FB549A" w:rsidRPr="00E70FEF" w:rsidRDefault="00FB549A" w:rsidP="00FB549A">
      <w:pPr>
        <w:autoSpaceDE w:val="0"/>
        <w:autoSpaceDN w:val="0"/>
        <w:adjustRightInd w:val="0"/>
        <w:jc w:val="center"/>
        <w:outlineLvl w:val="3"/>
        <w:rPr>
          <w:b/>
          <w:color w:val="000000" w:themeColor="text1"/>
          <w:sz w:val="28"/>
          <w:szCs w:val="28"/>
        </w:rPr>
      </w:pPr>
      <w:r w:rsidRPr="00E70FEF">
        <w:rPr>
          <w:b/>
          <w:color w:val="000000" w:themeColor="text1"/>
          <w:sz w:val="28"/>
          <w:szCs w:val="28"/>
        </w:rPr>
        <w:t>Таблица 2. Покрытия пешеходных коммуникаций</w:t>
      </w:r>
    </w:p>
    <w:p w:rsidR="00FB549A" w:rsidRPr="00157C5F" w:rsidRDefault="00E70FEF" w:rsidP="00FB549A">
      <w:pPr>
        <w:pStyle w:val="ConsPlusNonformat"/>
        <w:widowControl/>
        <w:jc w:val="both"/>
        <w:rPr>
          <w:color w:val="000000" w:themeColor="text1"/>
          <w:sz w:val="18"/>
          <w:szCs w:val="18"/>
        </w:rPr>
      </w:pPr>
      <w:r>
        <w:rPr>
          <w:color w:val="000000" w:themeColor="text1"/>
          <w:sz w:val="18"/>
          <w:szCs w:val="18"/>
        </w:rPr>
        <w:t xml:space="preserve">  </w:t>
      </w:r>
      <w:r w:rsidR="00FB549A" w:rsidRPr="00157C5F">
        <w:rPr>
          <w:color w:val="000000" w:themeColor="text1"/>
          <w:sz w:val="18"/>
          <w:szCs w:val="18"/>
        </w:rPr>
        <w:t>─────────────────┬───────────────────────────────────────────────────────────────┐</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Объект      │                    Материал покрытия: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комплексного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благоустройства  │   тротуара    │  пешеходной    │  дорожки на  │   пандусов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     зоны       │ озелененной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                │  территории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                │ технической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                │     зоны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Магистральные   │  Асфальтобетон│      -         │  Штучные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│улицы             │типов Г и Д.   │                │элементы из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│общегородского и  │  Штучные      │                │искусственного│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│районного значения│элементы из    │                │или природного│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│искусственного │                │камня.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│или природного │                │  Смеси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│камня          │                │сыпучих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                │материалов,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                │неукрепленные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                │или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                │укрепленные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                │вяжущим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Улицы местного  │  То же        │      -         │      -       │  Асфальтобетон│</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│значения          │               │                │              │типов В, Г и Д.│</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в жилой         │               │                │              │  Цементобетон.│</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│застройке         │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в               │  Асфальтобетон│      -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│производственной и│типов Г и Д.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│коммунально-      │  Цементобетон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│складской зонах   │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Пешеходная улица│  Штучные      │  Штучные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│элементы из    │элементы из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│искусственного │искусственного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│или природного │или природного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│камня.         │камня.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│Пластбетон     │Пластбетон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│цветной        │цветной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Площади         │  Штучные      │  Штучные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│представительские,│элементы из    │элементы из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│приобъектные,     │искусственного │искусственного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│общественно-      │или природного │или природного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│транспортные      │камня.         │камня.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Асфальтобетон│  Асфальтобетон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│типов Г и Д.   │типов Г и Д.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│Пластбетон     │Пластбетон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│цветной.       │цветной.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│транспортных      │  Штучные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│развязок          │элементы из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│искусственного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│или природного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│камня.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│Асфальтобетон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│типов Г и Д.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│Пешеходные        │               │  То же, что и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│переходы наземные,│               │на проезжей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│части или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  Штучные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│элементы из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│искусственного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│или природного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│камня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│подземные и       │               │  Асфальтобетон:│              │  Асфальтобетон│</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│надземные         │               │типов В, Г, Д.  │              │типов В, Г, Д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│Штучные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│элементы из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│искусственного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               │или природного  │              │               │</w:t>
      </w:r>
    </w:p>
    <w:p w:rsidR="00E70FEF" w:rsidRDefault="00FB549A" w:rsidP="00FB549A">
      <w:pPr>
        <w:pStyle w:val="ConsPlusNonformat"/>
        <w:widowControl/>
        <w:jc w:val="both"/>
        <w:rPr>
          <w:color w:val="000000" w:themeColor="text1"/>
          <w:sz w:val="18"/>
          <w:szCs w:val="18"/>
        </w:rPr>
      </w:pPr>
      <w:r w:rsidRPr="00157C5F">
        <w:rPr>
          <w:color w:val="000000" w:themeColor="text1"/>
          <w:sz w:val="18"/>
          <w:szCs w:val="18"/>
        </w:rPr>
        <w:t xml:space="preserve">│                  │               │камня.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xml:space="preserve">│               </w:t>
      </w:r>
      <w:r w:rsidR="00E70FEF">
        <w:rPr>
          <w:color w:val="000000" w:themeColor="text1"/>
          <w:sz w:val="18"/>
          <w:szCs w:val="18"/>
        </w:rPr>
        <w:t xml:space="preserve">   </w:t>
      </w:r>
      <w:r w:rsidRPr="00157C5F">
        <w:rPr>
          <w:color w:val="000000" w:themeColor="text1"/>
          <w:sz w:val="18"/>
          <w:szCs w:val="18"/>
        </w:rPr>
        <w:t>│</w:t>
      </w:r>
      <w:r w:rsidR="00E70FEF">
        <w:rPr>
          <w:color w:val="000000" w:themeColor="text1"/>
          <w:sz w:val="18"/>
          <w:szCs w:val="18"/>
        </w:rPr>
        <w:t xml:space="preserve">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Мосты, эстакады,│  Штучные      │      -         │      -       │  То же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│путепроводы,      │элементы из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│тоннели           │искусственного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│или природного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│камня.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│Асфальтобетон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                  │типов Г и Д.   │                │              │               │</w:t>
      </w:r>
    </w:p>
    <w:p w:rsidR="00FB549A" w:rsidRPr="00157C5F" w:rsidRDefault="00FB549A" w:rsidP="00FB549A">
      <w:pPr>
        <w:pStyle w:val="ConsPlusNonformat"/>
        <w:widowControl/>
        <w:jc w:val="both"/>
        <w:rPr>
          <w:color w:val="000000" w:themeColor="text1"/>
          <w:sz w:val="18"/>
          <w:szCs w:val="18"/>
        </w:rPr>
      </w:pPr>
      <w:r w:rsidRPr="00157C5F">
        <w:rPr>
          <w:color w:val="000000" w:themeColor="text1"/>
          <w:sz w:val="18"/>
          <w:szCs w:val="18"/>
        </w:rPr>
        <w:t>└──────────────────┴───────────────┴────────────────┴──────────────┴───────────────┘</w:t>
      </w:r>
    </w:p>
    <w:p w:rsidR="00FB549A" w:rsidRPr="00157C5F" w:rsidRDefault="00FB549A" w:rsidP="00FB549A">
      <w:pPr>
        <w:tabs>
          <w:tab w:val="left" w:pos="9360"/>
        </w:tabs>
        <w:autoSpaceDE w:val="0"/>
        <w:autoSpaceDN w:val="0"/>
        <w:adjustRightInd w:val="0"/>
        <w:jc w:val="both"/>
        <w:rPr>
          <w:color w:val="000000" w:themeColor="text1"/>
          <w:sz w:val="20"/>
          <w:szCs w:val="20"/>
        </w:rPr>
      </w:pPr>
    </w:p>
    <w:p w:rsidR="00FB549A" w:rsidRPr="00157C5F" w:rsidRDefault="00FB549A" w:rsidP="00FB549A">
      <w:pPr>
        <w:tabs>
          <w:tab w:val="left" w:pos="9360"/>
        </w:tabs>
        <w:autoSpaceDE w:val="0"/>
        <w:autoSpaceDN w:val="0"/>
        <w:adjustRightInd w:val="0"/>
        <w:jc w:val="both"/>
        <w:rPr>
          <w:color w:val="000000" w:themeColor="text1"/>
          <w:sz w:val="20"/>
          <w:szCs w:val="20"/>
        </w:rPr>
      </w:pPr>
    </w:p>
    <w:p w:rsidR="009D62E6" w:rsidRPr="00157C5F" w:rsidRDefault="00371E5D" w:rsidP="00FB549A">
      <w:pPr>
        <w:tabs>
          <w:tab w:val="left" w:pos="9360"/>
        </w:tabs>
        <w:autoSpaceDE w:val="0"/>
        <w:autoSpaceDN w:val="0"/>
        <w:adjustRightInd w:val="0"/>
        <w:jc w:val="both"/>
        <w:rPr>
          <w:color w:val="000000" w:themeColor="text1"/>
        </w:rPr>
      </w:pPr>
      <w:r w:rsidRPr="00157C5F">
        <w:rPr>
          <w:color w:val="000000" w:themeColor="text1"/>
        </w:rPr>
        <w:t xml:space="preserve"> </w:t>
      </w:r>
    </w:p>
    <w:sectPr w:rsidR="009D62E6" w:rsidRPr="00157C5F" w:rsidSect="00176938">
      <w:headerReference w:type="even" r:id="rId91"/>
      <w:footnotePr>
        <w:pos w:val="beneathText"/>
      </w:footnotePr>
      <w:pgSz w:w="11905" w:h="16837"/>
      <w:pgMar w:top="851" w:right="567" w:bottom="851" w:left="1134" w:header="709"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DC6" w:rsidRDefault="00701DC6" w:rsidP="00FB549A">
      <w:r>
        <w:separator/>
      </w:r>
    </w:p>
  </w:endnote>
  <w:endnote w:type="continuationSeparator" w:id="0">
    <w:p w:rsidR="00701DC6" w:rsidRDefault="00701DC6" w:rsidP="00FB54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DC6" w:rsidRDefault="00701DC6" w:rsidP="00FB549A">
      <w:r>
        <w:separator/>
      </w:r>
    </w:p>
  </w:footnote>
  <w:footnote w:type="continuationSeparator" w:id="0">
    <w:p w:rsidR="00701DC6" w:rsidRDefault="00701DC6" w:rsidP="00FB54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607" w:rsidRDefault="00F16607">
    <w:pPr>
      <w:pStyle w:val="a6"/>
    </w:pPr>
  </w:p>
  <w:p w:rsidR="00F16607" w:rsidRDefault="00F16607">
    <w: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667E5"/>
    <w:multiLevelType w:val="hybridMultilevel"/>
    <w:tmpl w:val="A1D01B02"/>
    <w:lvl w:ilvl="0" w:tplc="079AF9DA">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7D94688"/>
    <w:multiLevelType w:val="hybridMultilevel"/>
    <w:tmpl w:val="B41ACDA6"/>
    <w:lvl w:ilvl="0" w:tplc="70B2CB0E">
      <w:start w:val="1"/>
      <w:numFmt w:val="decimal"/>
      <w:lvlText w:val="2.4.%1"/>
      <w:lvlJc w:val="left"/>
      <w:pPr>
        <w:tabs>
          <w:tab w:val="num" w:pos="1980"/>
        </w:tabs>
        <w:ind w:left="1980" w:hanging="360"/>
      </w:pPr>
      <w:rPr>
        <w:rFonts w:hint="default"/>
      </w:rPr>
    </w:lvl>
    <w:lvl w:ilvl="1" w:tplc="1750AD42">
      <w:start w:val="1"/>
      <w:numFmt w:val="bullet"/>
      <w:lvlText w:val=""/>
      <w:lvlJc w:val="left"/>
      <w:pPr>
        <w:tabs>
          <w:tab w:val="num" w:pos="1440"/>
        </w:tabs>
        <w:ind w:left="1440" w:hanging="360"/>
      </w:pPr>
      <w:rPr>
        <w:rFonts w:ascii="Symbol" w:hAnsi="Symbol"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8153F3"/>
    <w:multiLevelType w:val="multilevel"/>
    <w:tmpl w:val="9BB4C71E"/>
    <w:lvl w:ilvl="0">
      <w:start w:val="1"/>
      <w:numFmt w:val="decimal"/>
      <w:lvlText w:val="%1."/>
      <w:lvlJc w:val="left"/>
      <w:pPr>
        <w:ind w:left="1440" w:hanging="1440"/>
      </w:pPr>
      <w:rPr>
        <w:rFonts w:hint="default"/>
      </w:rPr>
    </w:lvl>
    <w:lvl w:ilvl="1">
      <w:start w:val="1"/>
      <w:numFmt w:val="decimal"/>
      <w:lvlText w:val="%1.%2."/>
      <w:lvlJc w:val="left"/>
      <w:pPr>
        <w:ind w:left="2340" w:hanging="1440"/>
      </w:pPr>
      <w:rPr>
        <w:rFonts w:hint="default"/>
      </w:rPr>
    </w:lvl>
    <w:lvl w:ilvl="2">
      <w:start w:val="1"/>
      <w:numFmt w:val="decimal"/>
      <w:lvlText w:val="%1.%2.%3."/>
      <w:lvlJc w:val="left"/>
      <w:pPr>
        <w:ind w:left="3240" w:hanging="1440"/>
      </w:pPr>
      <w:rPr>
        <w:rFonts w:hint="default"/>
      </w:rPr>
    </w:lvl>
    <w:lvl w:ilvl="3">
      <w:start w:val="1"/>
      <w:numFmt w:val="decimal"/>
      <w:lvlText w:val="%1.%2.%3.%4."/>
      <w:lvlJc w:val="left"/>
      <w:pPr>
        <w:ind w:left="4140" w:hanging="1440"/>
      </w:pPr>
      <w:rPr>
        <w:rFonts w:hint="default"/>
      </w:rPr>
    </w:lvl>
    <w:lvl w:ilvl="4">
      <w:start w:val="1"/>
      <w:numFmt w:val="decimal"/>
      <w:lvlText w:val="%1.%2.%3.%4.%5."/>
      <w:lvlJc w:val="left"/>
      <w:pPr>
        <w:ind w:left="5040" w:hanging="144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3">
    <w:nsid w:val="0F9615DE"/>
    <w:multiLevelType w:val="multilevel"/>
    <w:tmpl w:val="3836B9A4"/>
    <w:lvl w:ilvl="0">
      <w:start w:val="2"/>
      <w:numFmt w:val="decimal"/>
      <w:lvlText w:val="%1."/>
      <w:lvlJc w:val="left"/>
      <w:pPr>
        <w:tabs>
          <w:tab w:val="num" w:pos="420"/>
        </w:tabs>
        <w:ind w:left="420" w:hanging="420"/>
      </w:pPr>
      <w:rPr>
        <w:rFonts w:hint="default"/>
      </w:rPr>
    </w:lvl>
    <w:lvl w:ilvl="1">
      <w:start w:val="4"/>
      <w:numFmt w:val="decimal"/>
      <w:lvlText w:val="%1.%2."/>
      <w:lvlJc w:val="left"/>
      <w:pPr>
        <w:tabs>
          <w:tab w:val="num" w:pos="1430"/>
        </w:tabs>
        <w:ind w:left="1430" w:hanging="720"/>
      </w:pPr>
      <w:rPr>
        <w:rFonts w:hint="default"/>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3210"/>
        </w:tabs>
        <w:ind w:left="3210" w:hanging="108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990"/>
        </w:tabs>
        <w:ind w:left="4990" w:hanging="1440"/>
      </w:pPr>
      <w:rPr>
        <w:rFonts w:hint="default"/>
      </w:rPr>
    </w:lvl>
    <w:lvl w:ilvl="6">
      <w:start w:val="1"/>
      <w:numFmt w:val="decimal"/>
      <w:lvlText w:val="%1.%2.%3.%4.%5.%6.%7."/>
      <w:lvlJc w:val="left"/>
      <w:pPr>
        <w:tabs>
          <w:tab w:val="num" w:pos="6060"/>
        </w:tabs>
        <w:ind w:left="6060" w:hanging="1800"/>
      </w:pPr>
      <w:rPr>
        <w:rFonts w:hint="default"/>
      </w:rPr>
    </w:lvl>
    <w:lvl w:ilvl="7">
      <w:start w:val="1"/>
      <w:numFmt w:val="decimal"/>
      <w:lvlText w:val="%1.%2.%3.%4.%5.%6.%7.%8."/>
      <w:lvlJc w:val="left"/>
      <w:pPr>
        <w:tabs>
          <w:tab w:val="num" w:pos="6770"/>
        </w:tabs>
        <w:ind w:left="6770" w:hanging="1800"/>
      </w:pPr>
      <w:rPr>
        <w:rFonts w:hint="default"/>
      </w:rPr>
    </w:lvl>
    <w:lvl w:ilvl="8">
      <w:start w:val="1"/>
      <w:numFmt w:val="decimal"/>
      <w:lvlText w:val="%1.%2.%3.%4.%5.%6.%7.%8.%9."/>
      <w:lvlJc w:val="left"/>
      <w:pPr>
        <w:tabs>
          <w:tab w:val="num" w:pos="7840"/>
        </w:tabs>
        <w:ind w:left="7840" w:hanging="2160"/>
      </w:pPr>
      <w:rPr>
        <w:rFonts w:hint="default"/>
      </w:rPr>
    </w:lvl>
  </w:abstractNum>
  <w:abstractNum w:abstractNumId="4">
    <w:nsid w:val="120623F0"/>
    <w:multiLevelType w:val="multilevel"/>
    <w:tmpl w:val="255EE6D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2D57FF"/>
    <w:multiLevelType w:val="hybridMultilevel"/>
    <w:tmpl w:val="2EAA75B2"/>
    <w:lvl w:ilvl="0" w:tplc="1150AB7A">
      <w:start w:val="1"/>
      <w:numFmt w:val="bullet"/>
      <w:lvlText w:val=""/>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0"/>
        </w:tabs>
        <w:ind w:left="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4C20E51"/>
    <w:multiLevelType w:val="hybridMultilevel"/>
    <w:tmpl w:val="B8148ECA"/>
    <w:lvl w:ilvl="0" w:tplc="606EC942">
      <w:start w:val="1"/>
      <w:numFmt w:val="bullet"/>
      <w:lvlText w:val=""/>
      <w:lvlJc w:val="left"/>
      <w:pPr>
        <w:tabs>
          <w:tab w:val="num" w:pos="3589"/>
        </w:tabs>
        <w:ind w:left="3589" w:hanging="360"/>
      </w:pPr>
      <w:rPr>
        <w:rFonts w:ascii="Symbol" w:hAnsi="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606EC942">
      <w:start w:val="1"/>
      <w:numFmt w:val="bullet"/>
      <w:lvlText w:val=""/>
      <w:lvlJc w:val="left"/>
      <w:pPr>
        <w:tabs>
          <w:tab w:val="num" w:pos="1260"/>
        </w:tabs>
        <w:ind w:left="1260" w:hanging="360"/>
      </w:pPr>
      <w:rPr>
        <w:rFonts w:ascii="Symbol" w:hAnsi="Symbol" w:hint="default"/>
        <w:color w:val="auto"/>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90D2DF8"/>
    <w:multiLevelType w:val="hybridMultilevel"/>
    <w:tmpl w:val="7A940346"/>
    <w:lvl w:ilvl="0" w:tplc="BBB0E6AA">
      <w:start w:val="1"/>
      <w:numFmt w:val="bullet"/>
      <w:lvlText w:val=""/>
      <w:lvlJc w:val="left"/>
      <w:pPr>
        <w:tabs>
          <w:tab w:val="num" w:pos="1980"/>
        </w:tabs>
        <w:ind w:left="1980" w:hanging="360"/>
      </w:pPr>
      <w:rPr>
        <w:rFonts w:ascii="Symbol" w:hAnsi="Symbol" w:hint="default"/>
      </w:rPr>
    </w:lvl>
    <w:lvl w:ilvl="1" w:tplc="FFC60F42">
      <w:start w:val="1"/>
      <w:numFmt w:val="none"/>
      <w:lvlText w:val="2.4.1."/>
      <w:lvlJc w:val="left"/>
      <w:pPr>
        <w:tabs>
          <w:tab w:val="num" w:pos="1440"/>
        </w:tabs>
        <w:ind w:left="1440" w:hanging="360"/>
      </w:pPr>
      <w:rPr>
        <w:rFonts w:cs="Times New Roman" w:hint="default"/>
      </w:rPr>
    </w:lvl>
    <w:lvl w:ilvl="2" w:tplc="2758E514">
      <w:start w:val="3"/>
      <w:numFmt w:val="bullet"/>
      <w:lvlText w:val=""/>
      <w:lvlJc w:val="left"/>
      <w:pPr>
        <w:tabs>
          <w:tab w:val="num" w:pos="2340"/>
        </w:tabs>
        <w:ind w:left="2340" w:hanging="360"/>
      </w:pPr>
      <w:rPr>
        <w:rFonts w:ascii="Symbol" w:hAnsi="Symbol" w:hint="default"/>
      </w:rPr>
    </w:lvl>
    <w:lvl w:ilvl="3" w:tplc="6A78D6CC">
      <w:start w:val="3"/>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9D52629"/>
    <w:multiLevelType w:val="hybridMultilevel"/>
    <w:tmpl w:val="71B482EE"/>
    <w:lvl w:ilvl="0" w:tplc="606EC942">
      <w:start w:val="1"/>
      <w:numFmt w:val="bullet"/>
      <w:lvlText w:val=""/>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2240"/>
        </w:tabs>
        <w:ind w:left="2240" w:hanging="360"/>
      </w:pPr>
      <w:rPr>
        <w:rFonts w:ascii="Courier New" w:hAnsi="Courier New" w:cs="Courier New" w:hint="default"/>
      </w:rPr>
    </w:lvl>
    <w:lvl w:ilvl="2" w:tplc="04190005" w:tentative="1">
      <w:start w:val="1"/>
      <w:numFmt w:val="bullet"/>
      <w:lvlText w:val=""/>
      <w:lvlJc w:val="left"/>
      <w:pPr>
        <w:tabs>
          <w:tab w:val="num" w:pos="2960"/>
        </w:tabs>
        <w:ind w:left="2960" w:hanging="360"/>
      </w:pPr>
      <w:rPr>
        <w:rFonts w:ascii="Wingdings" w:hAnsi="Wingdings" w:hint="default"/>
      </w:rPr>
    </w:lvl>
    <w:lvl w:ilvl="3" w:tplc="04190001" w:tentative="1">
      <w:start w:val="1"/>
      <w:numFmt w:val="bullet"/>
      <w:lvlText w:val=""/>
      <w:lvlJc w:val="left"/>
      <w:pPr>
        <w:tabs>
          <w:tab w:val="num" w:pos="3680"/>
        </w:tabs>
        <w:ind w:left="3680" w:hanging="360"/>
      </w:pPr>
      <w:rPr>
        <w:rFonts w:ascii="Symbol" w:hAnsi="Symbol" w:hint="default"/>
      </w:rPr>
    </w:lvl>
    <w:lvl w:ilvl="4" w:tplc="04190003" w:tentative="1">
      <w:start w:val="1"/>
      <w:numFmt w:val="bullet"/>
      <w:lvlText w:val="o"/>
      <w:lvlJc w:val="left"/>
      <w:pPr>
        <w:tabs>
          <w:tab w:val="num" w:pos="4400"/>
        </w:tabs>
        <w:ind w:left="4400" w:hanging="360"/>
      </w:pPr>
      <w:rPr>
        <w:rFonts w:ascii="Courier New" w:hAnsi="Courier New" w:cs="Courier New" w:hint="default"/>
      </w:rPr>
    </w:lvl>
    <w:lvl w:ilvl="5" w:tplc="04190005" w:tentative="1">
      <w:start w:val="1"/>
      <w:numFmt w:val="bullet"/>
      <w:lvlText w:val=""/>
      <w:lvlJc w:val="left"/>
      <w:pPr>
        <w:tabs>
          <w:tab w:val="num" w:pos="5120"/>
        </w:tabs>
        <w:ind w:left="5120" w:hanging="360"/>
      </w:pPr>
      <w:rPr>
        <w:rFonts w:ascii="Wingdings" w:hAnsi="Wingdings" w:hint="default"/>
      </w:rPr>
    </w:lvl>
    <w:lvl w:ilvl="6" w:tplc="04190001" w:tentative="1">
      <w:start w:val="1"/>
      <w:numFmt w:val="bullet"/>
      <w:lvlText w:val=""/>
      <w:lvlJc w:val="left"/>
      <w:pPr>
        <w:tabs>
          <w:tab w:val="num" w:pos="5840"/>
        </w:tabs>
        <w:ind w:left="5840" w:hanging="360"/>
      </w:pPr>
      <w:rPr>
        <w:rFonts w:ascii="Symbol" w:hAnsi="Symbol" w:hint="default"/>
      </w:rPr>
    </w:lvl>
    <w:lvl w:ilvl="7" w:tplc="04190003" w:tentative="1">
      <w:start w:val="1"/>
      <w:numFmt w:val="bullet"/>
      <w:lvlText w:val="o"/>
      <w:lvlJc w:val="left"/>
      <w:pPr>
        <w:tabs>
          <w:tab w:val="num" w:pos="6560"/>
        </w:tabs>
        <w:ind w:left="6560" w:hanging="360"/>
      </w:pPr>
      <w:rPr>
        <w:rFonts w:ascii="Courier New" w:hAnsi="Courier New" w:cs="Courier New" w:hint="default"/>
      </w:rPr>
    </w:lvl>
    <w:lvl w:ilvl="8" w:tplc="04190005" w:tentative="1">
      <w:start w:val="1"/>
      <w:numFmt w:val="bullet"/>
      <w:lvlText w:val=""/>
      <w:lvlJc w:val="left"/>
      <w:pPr>
        <w:tabs>
          <w:tab w:val="num" w:pos="7280"/>
        </w:tabs>
        <w:ind w:left="7280" w:hanging="360"/>
      </w:pPr>
      <w:rPr>
        <w:rFonts w:ascii="Wingdings" w:hAnsi="Wingdings" w:hint="default"/>
      </w:rPr>
    </w:lvl>
  </w:abstractNum>
  <w:abstractNum w:abstractNumId="9">
    <w:nsid w:val="1C9A7B4D"/>
    <w:multiLevelType w:val="hybridMultilevel"/>
    <w:tmpl w:val="56B856D2"/>
    <w:lvl w:ilvl="0" w:tplc="AAF284BA">
      <w:start w:val="1"/>
      <w:numFmt w:val="decimal"/>
      <w:lvlText w:val="3.3.%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208D688C"/>
    <w:multiLevelType w:val="multilevel"/>
    <w:tmpl w:val="FFD67B1A"/>
    <w:lvl w:ilvl="0">
      <w:start w:val="1"/>
      <w:numFmt w:val="decimal"/>
      <w:lvlText w:val="%1."/>
      <w:lvlJc w:val="left"/>
      <w:pPr>
        <w:tabs>
          <w:tab w:val="num" w:pos="360"/>
        </w:tabs>
        <w:ind w:left="360" w:hanging="360"/>
      </w:pPr>
      <w:rPr>
        <w:rFonts w:hint="default"/>
        <w:color w:val="auto"/>
      </w:rPr>
    </w:lvl>
    <w:lvl w:ilvl="1">
      <w:start w:val="3"/>
      <w:numFmt w:val="decimal"/>
      <w:lvlText w:val="%1.%2.1."/>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color w:val="auto"/>
      </w:rPr>
    </w:lvl>
    <w:lvl w:ilvl="3">
      <w:start w:val="1"/>
      <w:numFmt w:val="bullet"/>
      <w:lvlText w:val=""/>
      <w:lvlJc w:val="left"/>
      <w:pPr>
        <w:tabs>
          <w:tab w:val="num" w:pos="1440"/>
        </w:tabs>
        <w:ind w:left="1440" w:hanging="360"/>
      </w:pPr>
      <w:rPr>
        <w:rFonts w:ascii="Symbol" w:hAnsi="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22E2742E"/>
    <w:multiLevelType w:val="hybridMultilevel"/>
    <w:tmpl w:val="A76C69B8"/>
    <w:lvl w:ilvl="0" w:tplc="580075EC">
      <w:start w:val="6"/>
      <w:numFmt w:val="bullet"/>
      <w:lvlText w:val=""/>
      <w:lvlJc w:val="left"/>
      <w:pPr>
        <w:tabs>
          <w:tab w:val="num" w:pos="2880"/>
        </w:tabs>
        <w:ind w:left="28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3AD56CF"/>
    <w:multiLevelType w:val="multilevel"/>
    <w:tmpl w:val="AF38A60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20"/>
        </w:tabs>
        <w:ind w:left="1620" w:hanging="720"/>
      </w:pPr>
      <w:rPr>
        <w:rFonts w:hint="default"/>
      </w:rPr>
    </w:lvl>
    <w:lvl w:ilvl="2">
      <w:start w:val="1"/>
      <w:numFmt w:val="decimal"/>
      <w:isLgl/>
      <w:lvlText w:val="%1.11.%3."/>
      <w:lvlJc w:val="left"/>
      <w:pPr>
        <w:tabs>
          <w:tab w:val="num" w:pos="3060"/>
        </w:tabs>
        <w:ind w:left="306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30821780"/>
    <w:multiLevelType w:val="hybridMultilevel"/>
    <w:tmpl w:val="82101B30"/>
    <w:lvl w:ilvl="0" w:tplc="606EC942">
      <w:start w:val="1"/>
      <w:numFmt w:val="bullet"/>
      <w:lvlText w:val=""/>
      <w:lvlJc w:val="left"/>
      <w:pPr>
        <w:tabs>
          <w:tab w:val="num" w:pos="2869"/>
        </w:tabs>
        <w:ind w:left="2869" w:hanging="360"/>
      </w:pPr>
      <w:rPr>
        <w:rFonts w:ascii="Symbol" w:hAnsi="Symbol" w:hint="default"/>
        <w:color w:val="auto"/>
      </w:rPr>
    </w:lvl>
    <w:lvl w:ilvl="1" w:tplc="04190003">
      <w:start w:val="1"/>
      <w:numFmt w:val="bullet"/>
      <w:lvlText w:val="o"/>
      <w:lvlJc w:val="left"/>
      <w:pPr>
        <w:tabs>
          <w:tab w:val="num" w:pos="2240"/>
        </w:tabs>
        <w:ind w:left="2240" w:hanging="360"/>
      </w:pPr>
      <w:rPr>
        <w:rFonts w:ascii="Courier New" w:hAnsi="Courier New" w:cs="Courier New" w:hint="default"/>
      </w:rPr>
    </w:lvl>
    <w:lvl w:ilvl="2" w:tplc="04190005" w:tentative="1">
      <w:start w:val="1"/>
      <w:numFmt w:val="bullet"/>
      <w:lvlText w:val=""/>
      <w:lvlJc w:val="left"/>
      <w:pPr>
        <w:tabs>
          <w:tab w:val="num" w:pos="2960"/>
        </w:tabs>
        <w:ind w:left="2960" w:hanging="360"/>
      </w:pPr>
      <w:rPr>
        <w:rFonts w:ascii="Wingdings" w:hAnsi="Wingdings" w:hint="default"/>
      </w:rPr>
    </w:lvl>
    <w:lvl w:ilvl="3" w:tplc="04190001" w:tentative="1">
      <w:start w:val="1"/>
      <w:numFmt w:val="bullet"/>
      <w:lvlText w:val=""/>
      <w:lvlJc w:val="left"/>
      <w:pPr>
        <w:tabs>
          <w:tab w:val="num" w:pos="3680"/>
        </w:tabs>
        <w:ind w:left="3680" w:hanging="360"/>
      </w:pPr>
      <w:rPr>
        <w:rFonts w:ascii="Symbol" w:hAnsi="Symbol" w:hint="default"/>
      </w:rPr>
    </w:lvl>
    <w:lvl w:ilvl="4" w:tplc="04190003" w:tentative="1">
      <w:start w:val="1"/>
      <w:numFmt w:val="bullet"/>
      <w:lvlText w:val="o"/>
      <w:lvlJc w:val="left"/>
      <w:pPr>
        <w:tabs>
          <w:tab w:val="num" w:pos="4400"/>
        </w:tabs>
        <w:ind w:left="4400" w:hanging="360"/>
      </w:pPr>
      <w:rPr>
        <w:rFonts w:ascii="Courier New" w:hAnsi="Courier New" w:cs="Courier New" w:hint="default"/>
      </w:rPr>
    </w:lvl>
    <w:lvl w:ilvl="5" w:tplc="04190005" w:tentative="1">
      <w:start w:val="1"/>
      <w:numFmt w:val="bullet"/>
      <w:lvlText w:val=""/>
      <w:lvlJc w:val="left"/>
      <w:pPr>
        <w:tabs>
          <w:tab w:val="num" w:pos="5120"/>
        </w:tabs>
        <w:ind w:left="5120" w:hanging="360"/>
      </w:pPr>
      <w:rPr>
        <w:rFonts w:ascii="Wingdings" w:hAnsi="Wingdings" w:hint="default"/>
      </w:rPr>
    </w:lvl>
    <w:lvl w:ilvl="6" w:tplc="04190001" w:tentative="1">
      <w:start w:val="1"/>
      <w:numFmt w:val="bullet"/>
      <w:lvlText w:val=""/>
      <w:lvlJc w:val="left"/>
      <w:pPr>
        <w:tabs>
          <w:tab w:val="num" w:pos="5840"/>
        </w:tabs>
        <w:ind w:left="5840" w:hanging="360"/>
      </w:pPr>
      <w:rPr>
        <w:rFonts w:ascii="Symbol" w:hAnsi="Symbol" w:hint="default"/>
      </w:rPr>
    </w:lvl>
    <w:lvl w:ilvl="7" w:tplc="04190003" w:tentative="1">
      <w:start w:val="1"/>
      <w:numFmt w:val="bullet"/>
      <w:lvlText w:val="o"/>
      <w:lvlJc w:val="left"/>
      <w:pPr>
        <w:tabs>
          <w:tab w:val="num" w:pos="6560"/>
        </w:tabs>
        <w:ind w:left="6560" w:hanging="360"/>
      </w:pPr>
      <w:rPr>
        <w:rFonts w:ascii="Courier New" w:hAnsi="Courier New" w:cs="Courier New" w:hint="default"/>
      </w:rPr>
    </w:lvl>
    <w:lvl w:ilvl="8" w:tplc="04190005" w:tentative="1">
      <w:start w:val="1"/>
      <w:numFmt w:val="bullet"/>
      <w:lvlText w:val=""/>
      <w:lvlJc w:val="left"/>
      <w:pPr>
        <w:tabs>
          <w:tab w:val="num" w:pos="7280"/>
        </w:tabs>
        <w:ind w:left="7280" w:hanging="360"/>
      </w:pPr>
      <w:rPr>
        <w:rFonts w:ascii="Wingdings" w:hAnsi="Wingdings" w:hint="default"/>
      </w:rPr>
    </w:lvl>
  </w:abstractNum>
  <w:abstractNum w:abstractNumId="14">
    <w:nsid w:val="32441D97"/>
    <w:multiLevelType w:val="multilevel"/>
    <w:tmpl w:val="D4147BE0"/>
    <w:lvl w:ilvl="0">
      <w:start w:val="1"/>
      <w:numFmt w:val="bullet"/>
      <w:lvlText w:val=""/>
      <w:lvlJc w:val="left"/>
      <w:pPr>
        <w:tabs>
          <w:tab w:val="num" w:pos="1260"/>
        </w:tabs>
        <w:ind w:left="1260" w:hanging="360"/>
      </w:pPr>
      <w:rPr>
        <w:rFonts w:ascii="Symbol" w:hAnsi="Symbol" w:hint="default"/>
      </w:rPr>
    </w:lvl>
    <w:lvl w:ilvl="1">
      <w:start w:val="1"/>
      <w:numFmt w:val="decimal"/>
      <w:isLgl/>
      <w:lvlText w:val="%1.%2."/>
      <w:lvlJc w:val="left"/>
      <w:pPr>
        <w:tabs>
          <w:tab w:val="num" w:pos="1620"/>
        </w:tabs>
        <w:ind w:left="162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2340"/>
        </w:tabs>
        <w:ind w:left="2340" w:hanging="1440"/>
      </w:pPr>
      <w:rPr>
        <w:rFonts w:hint="default"/>
      </w:rPr>
    </w:lvl>
    <w:lvl w:ilvl="6">
      <w:start w:val="1"/>
      <w:numFmt w:val="decimal"/>
      <w:isLgl/>
      <w:lvlText w:val="%1.%2.%3.%4.%5.%6.%7."/>
      <w:lvlJc w:val="left"/>
      <w:pPr>
        <w:tabs>
          <w:tab w:val="num" w:pos="2340"/>
        </w:tabs>
        <w:ind w:left="2340" w:hanging="1440"/>
      </w:pPr>
      <w:rPr>
        <w:rFonts w:hint="default"/>
      </w:rPr>
    </w:lvl>
    <w:lvl w:ilvl="7">
      <w:start w:val="1"/>
      <w:numFmt w:val="decimal"/>
      <w:isLgl/>
      <w:lvlText w:val="%1.%2.%3.%4.%5.%6.%7.%8."/>
      <w:lvlJc w:val="left"/>
      <w:pPr>
        <w:tabs>
          <w:tab w:val="num" w:pos="2700"/>
        </w:tabs>
        <w:ind w:left="2700" w:hanging="1800"/>
      </w:pPr>
      <w:rPr>
        <w:rFonts w:hint="default"/>
      </w:rPr>
    </w:lvl>
    <w:lvl w:ilvl="8">
      <w:start w:val="1"/>
      <w:numFmt w:val="decimal"/>
      <w:isLgl/>
      <w:lvlText w:val="%1.%2.%3.%4.%5.%6.%7.%8.%9."/>
      <w:lvlJc w:val="left"/>
      <w:pPr>
        <w:tabs>
          <w:tab w:val="num" w:pos="2700"/>
        </w:tabs>
        <w:ind w:left="2700" w:hanging="1800"/>
      </w:pPr>
      <w:rPr>
        <w:rFonts w:hint="default"/>
      </w:rPr>
    </w:lvl>
  </w:abstractNum>
  <w:abstractNum w:abstractNumId="15">
    <w:nsid w:val="346844AC"/>
    <w:multiLevelType w:val="hybridMultilevel"/>
    <w:tmpl w:val="6BECCA3C"/>
    <w:lvl w:ilvl="0" w:tplc="C71E51E8">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5D20568"/>
    <w:multiLevelType w:val="multilevel"/>
    <w:tmpl w:val="1FF8E63C"/>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97757C1"/>
    <w:multiLevelType w:val="multilevel"/>
    <w:tmpl w:val="C0F87476"/>
    <w:lvl w:ilvl="0">
      <w:start w:val="2"/>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BAA3231"/>
    <w:multiLevelType w:val="hybridMultilevel"/>
    <w:tmpl w:val="820ED730"/>
    <w:lvl w:ilvl="0" w:tplc="C71E51E8">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50D3778B"/>
    <w:multiLevelType w:val="hybridMultilevel"/>
    <w:tmpl w:val="FC68C47C"/>
    <w:lvl w:ilvl="0" w:tplc="10307A92">
      <w:start w:val="1"/>
      <w:numFmt w:val="none"/>
      <w:lvlText w:val="3.4."/>
      <w:lvlJc w:val="left"/>
      <w:pPr>
        <w:tabs>
          <w:tab w:val="num" w:pos="1980"/>
        </w:tabs>
        <w:ind w:left="1980" w:hanging="360"/>
      </w:pPr>
      <w:rPr>
        <w:rFonts w:cs="Times New Roman" w:hint="default"/>
      </w:rPr>
    </w:lvl>
    <w:lvl w:ilvl="1" w:tplc="FFC60F42">
      <w:start w:val="1"/>
      <w:numFmt w:val="none"/>
      <w:lvlText w:val="2.4.1."/>
      <w:lvlJc w:val="left"/>
      <w:pPr>
        <w:tabs>
          <w:tab w:val="num" w:pos="1440"/>
        </w:tabs>
        <w:ind w:left="1440" w:hanging="360"/>
      </w:pPr>
      <w:rPr>
        <w:rFonts w:cs="Times New Roman" w:hint="default"/>
      </w:rPr>
    </w:lvl>
    <w:lvl w:ilvl="2" w:tplc="2758E514">
      <w:start w:val="3"/>
      <w:numFmt w:val="bullet"/>
      <w:lvlText w:val=""/>
      <w:lvlJc w:val="left"/>
      <w:pPr>
        <w:tabs>
          <w:tab w:val="num" w:pos="2340"/>
        </w:tabs>
        <w:ind w:left="2340" w:hanging="360"/>
      </w:pPr>
      <w:rPr>
        <w:rFonts w:ascii="Symbol" w:hAnsi="Symbol" w:hint="default"/>
      </w:rPr>
    </w:lvl>
    <w:lvl w:ilvl="3" w:tplc="6A78D6CC">
      <w:start w:val="3"/>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AF1160D"/>
    <w:multiLevelType w:val="hybridMultilevel"/>
    <w:tmpl w:val="3F6C9C5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B104E47"/>
    <w:multiLevelType w:val="hybridMultilevel"/>
    <w:tmpl w:val="8CAE59B0"/>
    <w:lvl w:ilvl="0" w:tplc="BBB0E6AA">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5C7D6419"/>
    <w:multiLevelType w:val="hybridMultilevel"/>
    <w:tmpl w:val="6EB48C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130DD8"/>
    <w:multiLevelType w:val="multilevel"/>
    <w:tmpl w:val="707A5CD4"/>
    <w:lvl w:ilvl="0">
      <w:start w:val="2"/>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4554CF8"/>
    <w:multiLevelType w:val="multilevel"/>
    <w:tmpl w:val="865CFCC8"/>
    <w:lvl w:ilvl="0">
      <w:start w:val="1"/>
      <w:numFmt w:val="decimal"/>
      <w:lvlText w:val="%1."/>
      <w:lvlJc w:val="left"/>
      <w:pPr>
        <w:tabs>
          <w:tab w:val="num" w:pos="1245"/>
        </w:tabs>
        <w:ind w:left="1245" w:hanging="1245"/>
      </w:pPr>
      <w:rPr>
        <w:rFonts w:hint="default"/>
      </w:rPr>
    </w:lvl>
    <w:lvl w:ilvl="1">
      <w:start w:val="1"/>
      <w:numFmt w:val="decimal"/>
      <w:lvlText w:val="%1.3."/>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nsid w:val="695D5074"/>
    <w:multiLevelType w:val="multilevel"/>
    <w:tmpl w:val="50E6E9CE"/>
    <w:lvl w:ilvl="0">
      <w:start w:val="1"/>
      <w:numFmt w:val="decimal"/>
      <w:lvlText w:val="%1."/>
      <w:lvlJc w:val="left"/>
      <w:pPr>
        <w:ind w:left="390" w:hanging="390"/>
      </w:pPr>
      <w:rPr>
        <w:rFonts w:hint="default"/>
      </w:rPr>
    </w:lvl>
    <w:lvl w:ilvl="1">
      <w:start w:val="3"/>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6">
    <w:nsid w:val="72BC6D90"/>
    <w:multiLevelType w:val="multilevel"/>
    <w:tmpl w:val="D5F0E1C8"/>
    <w:lvl w:ilvl="0">
      <w:start w:val="3"/>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784F497B"/>
    <w:multiLevelType w:val="multilevel"/>
    <w:tmpl w:val="B55649A6"/>
    <w:lvl w:ilvl="0">
      <w:start w:val="2"/>
      <w:numFmt w:val="decimal"/>
      <w:lvlText w:val="%1."/>
      <w:lvlJc w:val="left"/>
      <w:pPr>
        <w:ind w:left="450" w:hanging="450"/>
      </w:pPr>
      <w:rPr>
        <w:rFonts w:hint="default"/>
      </w:rPr>
    </w:lvl>
    <w:lvl w:ilvl="1">
      <w:start w:val="7"/>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8">
    <w:nsid w:val="792147E0"/>
    <w:multiLevelType w:val="hybridMultilevel"/>
    <w:tmpl w:val="58C2858A"/>
    <w:lvl w:ilvl="0" w:tplc="19FC4E58">
      <w:start w:val="4"/>
      <w:numFmt w:val="decimal"/>
      <w:lvlText w:val="3.3.%1."/>
      <w:lvlJc w:val="left"/>
      <w:pPr>
        <w:tabs>
          <w:tab w:val="num" w:pos="2650"/>
        </w:tabs>
        <w:ind w:left="949" w:firstLine="851"/>
      </w:pPr>
      <w:rPr>
        <w:rFonts w:cs="Times New Roman" w:hint="default"/>
        <w:color w:val="auto"/>
      </w:rPr>
    </w:lvl>
    <w:lvl w:ilvl="1" w:tplc="19FC4E58">
      <w:start w:val="4"/>
      <w:numFmt w:val="decimal"/>
      <w:lvlText w:val="3.3.%2."/>
      <w:lvlJc w:val="left"/>
      <w:pPr>
        <w:tabs>
          <w:tab w:val="num" w:pos="2650"/>
        </w:tabs>
        <w:ind w:left="949" w:firstLine="851"/>
      </w:pPr>
      <w:rPr>
        <w:rFonts w:cs="Times New Roman" w:hint="default"/>
        <w:color w:val="auto"/>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9">
    <w:nsid w:val="795A3365"/>
    <w:multiLevelType w:val="multilevel"/>
    <w:tmpl w:val="C63EB1AA"/>
    <w:lvl w:ilvl="0">
      <w:start w:val="2"/>
      <w:numFmt w:val="decimal"/>
      <w:lvlText w:val="%1"/>
      <w:lvlJc w:val="left"/>
      <w:pPr>
        <w:tabs>
          <w:tab w:val="num" w:pos="420"/>
        </w:tabs>
        <w:ind w:left="420" w:hanging="420"/>
      </w:pPr>
      <w:rPr>
        <w:rFonts w:hint="default"/>
      </w:rPr>
    </w:lvl>
    <w:lvl w:ilvl="1">
      <w:start w:val="10"/>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7FCA31A9"/>
    <w:multiLevelType w:val="hybridMultilevel"/>
    <w:tmpl w:val="C20608EC"/>
    <w:lvl w:ilvl="0" w:tplc="5A9A2092">
      <w:start w:val="2"/>
      <w:numFmt w:val="decimal"/>
      <w:lvlText w:val="2.%1."/>
      <w:lvlJc w:val="left"/>
      <w:pPr>
        <w:tabs>
          <w:tab w:val="num" w:pos="1249"/>
        </w:tabs>
        <w:ind w:left="1249"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12"/>
  </w:num>
  <w:num w:numId="3">
    <w:abstractNumId w:val="18"/>
  </w:num>
  <w:num w:numId="4">
    <w:abstractNumId w:val="14"/>
  </w:num>
  <w:num w:numId="5">
    <w:abstractNumId w:val="1"/>
  </w:num>
  <w:num w:numId="6">
    <w:abstractNumId w:val="15"/>
  </w:num>
  <w:num w:numId="7">
    <w:abstractNumId w:val="16"/>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
  </w:num>
  <w:num w:numId="12">
    <w:abstractNumId w:val="25"/>
  </w:num>
  <w:num w:numId="13">
    <w:abstractNumId w:val="4"/>
  </w:num>
  <w:num w:numId="14">
    <w:abstractNumId w:val="0"/>
  </w:num>
  <w:num w:numId="15">
    <w:abstractNumId w:val="11"/>
  </w:num>
  <w:num w:numId="16">
    <w:abstractNumId w:val="19"/>
  </w:num>
  <w:num w:numId="17">
    <w:abstractNumId w:val="9"/>
  </w:num>
  <w:num w:numId="18">
    <w:abstractNumId w:val="7"/>
  </w:num>
  <w:num w:numId="19">
    <w:abstractNumId w:val="21"/>
  </w:num>
  <w:num w:numId="20">
    <w:abstractNumId w:val="28"/>
  </w:num>
  <w:num w:numId="21">
    <w:abstractNumId w:val="30"/>
  </w:num>
  <w:num w:numId="22">
    <w:abstractNumId w:val="24"/>
  </w:num>
  <w:num w:numId="23">
    <w:abstractNumId w:val="10"/>
  </w:num>
  <w:num w:numId="2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8"/>
  </w:num>
  <w:num w:numId="27">
    <w:abstractNumId w:val="6"/>
  </w:num>
  <w:num w:numId="28">
    <w:abstractNumId w:val="29"/>
  </w:num>
  <w:num w:numId="29">
    <w:abstractNumId w:val="17"/>
  </w:num>
  <w:num w:numId="30">
    <w:abstractNumId w:val="3"/>
  </w:num>
  <w:num w:numId="31">
    <w:abstractNumId w:val="26"/>
  </w:num>
  <w:num w:numId="32">
    <w:abstractNumId w:val="27"/>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efaultTabStop w:val="708"/>
  <w:characterSpacingControl w:val="doNotCompress"/>
  <w:hdrShapeDefaults>
    <o:shapedefaults v:ext="edit" spidmax="18434"/>
  </w:hdrShapeDefaults>
  <w:footnotePr>
    <w:pos w:val="beneathText"/>
    <w:footnote w:id="-1"/>
    <w:footnote w:id="0"/>
  </w:footnotePr>
  <w:endnotePr>
    <w:endnote w:id="-1"/>
    <w:endnote w:id="0"/>
  </w:endnotePr>
  <w:compat/>
  <w:rsids>
    <w:rsidRoot w:val="00FB549A"/>
    <w:rsid w:val="0000234A"/>
    <w:rsid w:val="00014078"/>
    <w:rsid w:val="000232B4"/>
    <w:rsid w:val="00027E83"/>
    <w:rsid w:val="0003542D"/>
    <w:rsid w:val="000443CB"/>
    <w:rsid w:val="000462B2"/>
    <w:rsid w:val="000520AD"/>
    <w:rsid w:val="00054960"/>
    <w:rsid w:val="00056413"/>
    <w:rsid w:val="000578AD"/>
    <w:rsid w:val="000630F2"/>
    <w:rsid w:val="0007194D"/>
    <w:rsid w:val="0007505C"/>
    <w:rsid w:val="00082DA5"/>
    <w:rsid w:val="000847EA"/>
    <w:rsid w:val="00096265"/>
    <w:rsid w:val="000B04F6"/>
    <w:rsid w:val="000C2063"/>
    <w:rsid w:val="000C5A0C"/>
    <w:rsid w:val="000D0A1B"/>
    <w:rsid w:val="000E0E9E"/>
    <w:rsid w:val="000E33C0"/>
    <w:rsid w:val="000E6723"/>
    <w:rsid w:val="000F51FC"/>
    <w:rsid w:val="0010558F"/>
    <w:rsid w:val="00105EB8"/>
    <w:rsid w:val="001136FA"/>
    <w:rsid w:val="00117653"/>
    <w:rsid w:val="001207A0"/>
    <w:rsid w:val="00124771"/>
    <w:rsid w:val="00125D54"/>
    <w:rsid w:val="00132CCD"/>
    <w:rsid w:val="00142D06"/>
    <w:rsid w:val="001500E8"/>
    <w:rsid w:val="00151A8C"/>
    <w:rsid w:val="00155FA9"/>
    <w:rsid w:val="00157C5F"/>
    <w:rsid w:val="00157EF5"/>
    <w:rsid w:val="00162FFA"/>
    <w:rsid w:val="001638A7"/>
    <w:rsid w:val="00164E53"/>
    <w:rsid w:val="00173AC8"/>
    <w:rsid w:val="00175592"/>
    <w:rsid w:val="0017595D"/>
    <w:rsid w:val="00176938"/>
    <w:rsid w:val="001909CE"/>
    <w:rsid w:val="0019248A"/>
    <w:rsid w:val="00192AA3"/>
    <w:rsid w:val="001A52DC"/>
    <w:rsid w:val="001A5A1C"/>
    <w:rsid w:val="001B4BC2"/>
    <w:rsid w:val="001B7C50"/>
    <w:rsid w:val="001B7EF3"/>
    <w:rsid w:val="001C1EDE"/>
    <w:rsid w:val="001D3D58"/>
    <w:rsid w:val="001E3A76"/>
    <w:rsid w:val="001F37CA"/>
    <w:rsid w:val="001F3D2D"/>
    <w:rsid w:val="001F7BE5"/>
    <w:rsid w:val="0020649A"/>
    <w:rsid w:val="00211571"/>
    <w:rsid w:val="002129C8"/>
    <w:rsid w:val="00222B23"/>
    <w:rsid w:val="00223CDE"/>
    <w:rsid w:val="002323ED"/>
    <w:rsid w:val="00233B46"/>
    <w:rsid w:val="002477BB"/>
    <w:rsid w:val="0026783C"/>
    <w:rsid w:val="00267BBD"/>
    <w:rsid w:val="00275B1E"/>
    <w:rsid w:val="002965CB"/>
    <w:rsid w:val="002A5904"/>
    <w:rsid w:val="002B08DD"/>
    <w:rsid w:val="002B0BE8"/>
    <w:rsid w:val="002D5DAC"/>
    <w:rsid w:val="002D76A3"/>
    <w:rsid w:val="002F3959"/>
    <w:rsid w:val="002F478F"/>
    <w:rsid w:val="002F4CDE"/>
    <w:rsid w:val="002F5DAB"/>
    <w:rsid w:val="002F7D1C"/>
    <w:rsid w:val="00316B12"/>
    <w:rsid w:val="0032065B"/>
    <w:rsid w:val="003247D7"/>
    <w:rsid w:val="0032586F"/>
    <w:rsid w:val="00342154"/>
    <w:rsid w:val="00371E5D"/>
    <w:rsid w:val="003733FA"/>
    <w:rsid w:val="0037594B"/>
    <w:rsid w:val="00383B0C"/>
    <w:rsid w:val="0039075E"/>
    <w:rsid w:val="003964E2"/>
    <w:rsid w:val="003A260C"/>
    <w:rsid w:val="003B158F"/>
    <w:rsid w:val="003C1455"/>
    <w:rsid w:val="003C5E6F"/>
    <w:rsid w:val="003C78AC"/>
    <w:rsid w:val="003E548F"/>
    <w:rsid w:val="004076AF"/>
    <w:rsid w:val="004408FA"/>
    <w:rsid w:val="00445A93"/>
    <w:rsid w:val="00446791"/>
    <w:rsid w:val="004523A4"/>
    <w:rsid w:val="004549F8"/>
    <w:rsid w:val="00457759"/>
    <w:rsid w:val="00477E97"/>
    <w:rsid w:val="00480775"/>
    <w:rsid w:val="00483C3A"/>
    <w:rsid w:val="00485DF1"/>
    <w:rsid w:val="00487FF7"/>
    <w:rsid w:val="00491328"/>
    <w:rsid w:val="0049155D"/>
    <w:rsid w:val="004A0798"/>
    <w:rsid w:val="004A1195"/>
    <w:rsid w:val="004A2702"/>
    <w:rsid w:val="004B3A93"/>
    <w:rsid w:val="004B3CBC"/>
    <w:rsid w:val="004C2354"/>
    <w:rsid w:val="004C69A6"/>
    <w:rsid w:val="005125A3"/>
    <w:rsid w:val="00516ADF"/>
    <w:rsid w:val="005260F0"/>
    <w:rsid w:val="00527AD2"/>
    <w:rsid w:val="00533A0A"/>
    <w:rsid w:val="0054124B"/>
    <w:rsid w:val="00566CE4"/>
    <w:rsid w:val="005676F5"/>
    <w:rsid w:val="00570534"/>
    <w:rsid w:val="005761D3"/>
    <w:rsid w:val="00576905"/>
    <w:rsid w:val="00577EEA"/>
    <w:rsid w:val="005805DF"/>
    <w:rsid w:val="00591E02"/>
    <w:rsid w:val="005B0493"/>
    <w:rsid w:val="005B0A04"/>
    <w:rsid w:val="005B4E3E"/>
    <w:rsid w:val="005B5765"/>
    <w:rsid w:val="005C0179"/>
    <w:rsid w:val="005C082E"/>
    <w:rsid w:val="005C0A04"/>
    <w:rsid w:val="005C4043"/>
    <w:rsid w:val="005C5CBF"/>
    <w:rsid w:val="005C74AC"/>
    <w:rsid w:val="005D6F89"/>
    <w:rsid w:val="005D74CE"/>
    <w:rsid w:val="005D7DD8"/>
    <w:rsid w:val="005E74D7"/>
    <w:rsid w:val="005E7ABF"/>
    <w:rsid w:val="005F1557"/>
    <w:rsid w:val="005F19E9"/>
    <w:rsid w:val="005F6210"/>
    <w:rsid w:val="00612599"/>
    <w:rsid w:val="00613F2D"/>
    <w:rsid w:val="0061473D"/>
    <w:rsid w:val="00623BDD"/>
    <w:rsid w:val="00624BF0"/>
    <w:rsid w:val="0063197A"/>
    <w:rsid w:val="006329F3"/>
    <w:rsid w:val="00634FF7"/>
    <w:rsid w:val="00650E3C"/>
    <w:rsid w:val="00657003"/>
    <w:rsid w:val="00660703"/>
    <w:rsid w:val="00660DA8"/>
    <w:rsid w:val="00662067"/>
    <w:rsid w:val="00663EEF"/>
    <w:rsid w:val="00683EE1"/>
    <w:rsid w:val="006913B3"/>
    <w:rsid w:val="00692833"/>
    <w:rsid w:val="006B1E80"/>
    <w:rsid w:val="006B4903"/>
    <w:rsid w:val="006D0BB7"/>
    <w:rsid w:val="006E32AB"/>
    <w:rsid w:val="00701DC6"/>
    <w:rsid w:val="007037B4"/>
    <w:rsid w:val="00710A2C"/>
    <w:rsid w:val="00713A47"/>
    <w:rsid w:val="00713FB8"/>
    <w:rsid w:val="0072044A"/>
    <w:rsid w:val="00731BB2"/>
    <w:rsid w:val="007462C6"/>
    <w:rsid w:val="00747E1E"/>
    <w:rsid w:val="007551A0"/>
    <w:rsid w:val="00762512"/>
    <w:rsid w:val="007661CF"/>
    <w:rsid w:val="0077027D"/>
    <w:rsid w:val="00773439"/>
    <w:rsid w:val="00781C77"/>
    <w:rsid w:val="00793690"/>
    <w:rsid w:val="00793C01"/>
    <w:rsid w:val="00794F68"/>
    <w:rsid w:val="0079676E"/>
    <w:rsid w:val="007A2E12"/>
    <w:rsid w:val="007B3122"/>
    <w:rsid w:val="007B68A8"/>
    <w:rsid w:val="007C3081"/>
    <w:rsid w:val="007E0136"/>
    <w:rsid w:val="007F2884"/>
    <w:rsid w:val="00814BA7"/>
    <w:rsid w:val="00825C65"/>
    <w:rsid w:val="00833D81"/>
    <w:rsid w:val="00834E8D"/>
    <w:rsid w:val="00842B8C"/>
    <w:rsid w:val="00843287"/>
    <w:rsid w:val="00844614"/>
    <w:rsid w:val="00850108"/>
    <w:rsid w:val="0085308E"/>
    <w:rsid w:val="00853B55"/>
    <w:rsid w:val="00857E6D"/>
    <w:rsid w:val="00860480"/>
    <w:rsid w:val="0086372C"/>
    <w:rsid w:val="008767B1"/>
    <w:rsid w:val="00882D1D"/>
    <w:rsid w:val="00882FF1"/>
    <w:rsid w:val="008860E6"/>
    <w:rsid w:val="00887600"/>
    <w:rsid w:val="0089339B"/>
    <w:rsid w:val="008A5811"/>
    <w:rsid w:val="008A6F05"/>
    <w:rsid w:val="008B0436"/>
    <w:rsid w:val="008B657A"/>
    <w:rsid w:val="008B7EE7"/>
    <w:rsid w:val="008C0126"/>
    <w:rsid w:val="008D31DA"/>
    <w:rsid w:val="008D5599"/>
    <w:rsid w:val="008E10F9"/>
    <w:rsid w:val="008F121A"/>
    <w:rsid w:val="0091415E"/>
    <w:rsid w:val="00924CFE"/>
    <w:rsid w:val="00924D0F"/>
    <w:rsid w:val="00926A3F"/>
    <w:rsid w:val="00927842"/>
    <w:rsid w:val="0093183B"/>
    <w:rsid w:val="009556E6"/>
    <w:rsid w:val="00962D0F"/>
    <w:rsid w:val="00971A13"/>
    <w:rsid w:val="00987A0D"/>
    <w:rsid w:val="00994A59"/>
    <w:rsid w:val="00994B00"/>
    <w:rsid w:val="009A2941"/>
    <w:rsid w:val="009A4B3F"/>
    <w:rsid w:val="009B36CC"/>
    <w:rsid w:val="009B5265"/>
    <w:rsid w:val="009D22BF"/>
    <w:rsid w:val="009D62E6"/>
    <w:rsid w:val="009D7E03"/>
    <w:rsid w:val="009E29EF"/>
    <w:rsid w:val="009F55B4"/>
    <w:rsid w:val="00A01074"/>
    <w:rsid w:val="00A0599B"/>
    <w:rsid w:val="00A06385"/>
    <w:rsid w:val="00A16257"/>
    <w:rsid w:val="00A16968"/>
    <w:rsid w:val="00A246B8"/>
    <w:rsid w:val="00A3653A"/>
    <w:rsid w:val="00A36FD4"/>
    <w:rsid w:val="00A43049"/>
    <w:rsid w:val="00A52322"/>
    <w:rsid w:val="00A536D4"/>
    <w:rsid w:val="00A550EC"/>
    <w:rsid w:val="00A57EB1"/>
    <w:rsid w:val="00A75BAD"/>
    <w:rsid w:val="00A809B9"/>
    <w:rsid w:val="00A82C65"/>
    <w:rsid w:val="00A841DE"/>
    <w:rsid w:val="00A86766"/>
    <w:rsid w:val="00A8714B"/>
    <w:rsid w:val="00A87295"/>
    <w:rsid w:val="00A94E83"/>
    <w:rsid w:val="00AA4E3F"/>
    <w:rsid w:val="00AB1B42"/>
    <w:rsid w:val="00AC0AF8"/>
    <w:rsid w:val="00AD28E3"/>
    <w:rsid w:val="00AD3AB4"/>
    <w:rsid w:val="00AF38AD"/>
    <w:rsid w:val="00AF47F7"/>
    <w:rsid w:val="00AF5F77"/>
    <w:rsid w:val="00AF6A9B"/>
    <w:rsid w:val="00B0233E"/>
    <w:rsid w:val="00B03433"/>
    <w:rsid w:val="00B04E2A"/>
    <w:rsid w:val="00B0760D"/>
    <w:rsid w:val="00B23828"/>
    <w:rsid w:val="00B35BAC"/>
    <w:rsid w:val="00B4106D"/>
    <w:rsid w:val="00B528AC"/>
    <w:rsid w:val="00B5727C"/>
    <w:rsid w:val="00B679AB"/>
    <w:rsid w:val="00B7096A"/>
    <w:rsid w:val="00B723DB"/>
    <w:rsid w:val="00B727DC"/>
    <w:rsid w:val="00B73066"/>
    <w:rsid w:val="00B7695E"/>
    <w:rsid w:val="00B810E0"/>
    <w:rsid w:val="00B864E6"/>
    <w:rsid w:val="00B8792E"/>
    <w:rsid w:val="00BC3C50"/>
    <w:rsid w:val="00BC5E18"/>
    <w:rsid w:val="00BD1795"/>
    <w:rsid w:val="00BD5075"/>
    <w:rsid w:val="00BE7B29"/>
    <w:rsid w:val="00BF05A8"/>
    <w:rsid w:val="00BF21F2"/>
    <w:rsid w:val="00BF7933"/>
    <w:rsid w:val="00BF7F58"/>
    <w:rsid w:val="00C00418"/>
    <w:rsid w:val="00C10EC9"/>
    <w:rsid w:val="00C21BFD"/>
    <w:rsid w:val="00C263DA"/>
    <w:rsid w:val="00C26C03"/>
    <w:rsid w:val="00C63538"/>
    <w:rsid w:val="00C64701"/>
    <w:rsid w:val="00C67988"/>
    <w:rsid w:val="00C74933"/>
    <w:rsid w:val="00C86F51"/>
    <w:rsid w:val="00C8784C"/>
    <w:rsid w:val="00C9259D"/>
    <w:rsid w:val="00C93BBD"/>
    <w:rsid w:val="00CA4C45"/>
    <w:rsid w:val="00CC5039"/>
    <w:rsid w:val="00CD0971"/>
    <w:rsid w:val="00CE080D"/>
    <w:rsid w:val="00CE0C2A"/>
    <w:rsid w:val="00CE4CD8"/>
    <w:rsid w:val="00CF3DDA"/>
    <w:rsid w:val="00CF491A"/>
    <w:rsid w:val="00D010EA"/>
    <w:rsid w:val="00D1039A"/>
    <w:rsid w:val="00D143FA"/>
    <w:rsid w:val="00D17613"/>
    <w:rsid w:val="00D30506"/>
    <w:rsid w:val="00D455C2"/>
    <w:rsid w:val="00D57E42"/>
    <w:rsid w:val="00D6530F"/>
    <w:rsid w:val="00D777E3"/>
    <w:rsid w:val="00D8169B"/>
    <w:rsid w:val="00D90406"/>
    <w:rsid w:val="00D91E8C"/>
    <w:rsid w:val="00DA7C1E"/>
    <w:rsid w:val="00DB3FCF"/>
    <w:rsid w:val="00DC51A1"/>
    <w:rsid w:val="00DC6FB9"/>
    <w:rsid w:val="00DD6DA2"/>
    <w:rsid w:val="00DE005F"/>
    <w:rsid w:val="00DF707C"/>
    <w:rsid w:val="00E015D8"/>
    <w:rsid w:val="00E0179A"/>
    <w:rsid w:val="00E035BC"/>
    <w:rsid w:val="00E05490"/>
    <w:rsid w:val="00E3443A"/>
    <w:rsid w:val="00E3507D"/>
    <w:rsid w:val="00E360F6"/>
    <w:rsid w:val="00E36ADD"/>
    <w:rsid w:val="00E70332"/>
    <w:rsid w:val="00E70FEF"/>
    <w:rsid w:val="00E76533"/>
    <w:rsid w:val="00E975C6"/>
    <w:rsid w:val="00EA2A2C"/>
    <w:rsid w:val="00EB3DB8"/>
    <w:rsid w:val="00EE7C54"/>
    <w:rsid w:val="00EF025C"/>
    <w:rsid w:val="00EF6AEF"/>
    <w:rsid w:val="00F03B9E"/>
    <w:rsid w:val="00F16607"/>
    <w:rsid w:val="00F25B5D"/>
    <w:rsid w:val="00F25C89"/>
    <w:rsid w:val="00F3296D"/>
    <w:rsid w:val="00F346B5"/>
    <w:rsid w:val="00F7096E"/>
    <w:rsid w:val="00F70D52"/>
    <w:rsid w:val="00F72F33"/>
    <w:rsid w:val="00F73881"/>
    <w:rsid w:val="00F8093B"/>
    <w:rsid w:val="00F84D9A"/>
    <w:rsid w:val="00F860A7"/>
    <w:rsid w:val="00F9798A"/>
    <w:rsid w:val="00FA2A39"/>
    <w:rsid w:val="00FA4061"/>
    <w:rsid w:val="00FB549A"/>
    <w:rsid w:val="00FD3AEF"/>
    <w:rsid w:val="00FE11C3"/>
    <w:rsid w:val="00FF2F14"/>
    <w:rsid w:val="00FF3ACF"/>
    <w:rsid w:val="00FF40FE"/>
    <w:rsid w:val="00FF7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49A"/>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FB549A"/>
    <w:pPr>
      <w:keepNext/>
      <w:tabs>
        <w:tab w:val="num" w:pos="0"/>
      </w:tabs>
      <w:jc w:val="center"/>
      <w:outlineLvl w:val="0"/>
    </w:pPr>
    <w:rPr>
      <w:b/>
      <w:bCs/>
      <w:sz w:val="28"/>
    </w:rPr>
  </w:style>
  <w:style w:type="paragraph" w:styleId="2">
    <w:name w:val="heading 2"/>
    <w:basedOn w:val="a"/>
    <w:next w:val="a"/>
    <w:link w:val="20"/>
    <w:qFormat/>
    <w:rsid w:val="00FB549A"/>
    <w:pPr>
      <w:keepNext/>
      <w:tabs>
        <w:tab w:val="num" w:pos="0"/>
      </w:tabs>
      <w:outlineLvl w:val="1"/>
    </w:pPr>
    <w:rPr>
      <w:b/>
      <w:bCs/>
    </w:rPr>
  </w:style>
  <w:style w:type="paragraph" w:styleId="3">
    <w:name w:val="heading 3"/>
    <w:basedOn w:val="a"/>
    <w:next w:val="a"/>
    <w:link w:val="30"/>
    <w:qFormat/>
    <w:rsid w:val="00FB549A"/>
    <w:pPr>
      <w:keepNext/>
      <w:suppressAutoHyphens w:val="0"/>
      <w:spacing w:before="240" w:after="60"/>
      <w:outlineLvl w:val="2"/>
    </w:pPr>
    <w:rPr>
      <w:rFonts w:ascii="Arial" w:hAnsi="Arial" w:cs="Arial"/>
      <w:b/>
      <w:bCs/>
      <w:sz w:val="26"/>
      <w:szCs w:val="26"/>
      <w:lang w:eastAsia="ru-RU"/>
    </w:rPr>
  </w:style>
  <w:style w:type="paragraph" w:styleId="4">
    <w:name w:val="heading 4"/>
    <w:basedOn w:val="a"/>
    <w:next w:val="a"/>
    <w:link w:val="40"/>
    <w:unhideWhenUsed/>
    <w:qFormat/>
    <w:rsid w:val="00FB549A"/>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549A"/>
    <w:rPr>
      <w:rFonts w:ascii="Times New Roman" w:eastAsia="Times New Roman" w:hAnsi="Times New Roman" w:cs="Times New Roman"/>
      <w:b/>
      <w:bCs/>
      <w:sz w:val="28"/>
      <w:szCs w:val="24"/>
      <w:lang w:eastAsia="ar-SA"/>
    </w:rPr>
  </w:style>
  <w:style w:type="character" w:customStyle="1" w:styleId="20">
    <w:name w:val="Заголовок 2 Знак"/>
    <w:basedOn w:val="a0"/>
    <w:link w:val="2"/>
    <w:rsid w:val="00FB549A"/>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FB549A"/>
    <w:rPr>
      <w:rFonts w:ascii="Arial" w:eastAsia="Times New Roman" w:hAnsi="Arial" w:cs="Arial"/>
      <w:b/>
      <w:bCs/>
      <w:sz w:val="26"/>
      <w:szCs w:val="26"/>
      <w:lang w:eastAsia="ru-RU"/>
    </w:rPr>
  </w:style>
  <w:style w:type="character" w:customStyle="1" w:styleId="40">
    <w:name w:val="Заголовок 4 Знак"/>
    <w:basedOn w:val="a0"/>
    <w:link w:val="4"/>
    <w:rsid w:val="00FB549A"/>
    <w:rPr>
      <w:rFonts w:ascii="Calibri" w:eastAsia="Times New Roman" w:hAnsi="Calibri" w:cs="Times New Roman"/>
      <w:b/>
      <w:bCs/>
      <w:sz w:val="28"/>
      <w:szCs w:val="28"/>
      <w:lang w:eastAsia="ar-SA"/>
    </w:rPr>
  </w:style>
  <w:style w:type="character" w:styleId="a3">
    <w:name w:val="Hyperlink"/>
    <w:basedOn w:val="a0"/>
    <w:rsid w:val="00FB549A"/>
    <w:rPr>
      <w:color w:val="0000FF"/>
      <w:u w:val="single"/>
    </w:rPr>
  </w:style>
  <w:style w:type="paragraph" w:styleId="a4">
    <w:name w:val="footer"/>
    <w:basedOn w:val="a"/>
    <w:link w:val="a5"/>
    <w:uiPriority w:val="99"/>
    <w:rsid w:val="00FB549A"/>
    <w:pPr>
      <w:tabs>
        <w:tab w:val="center" w:pos="4677"/>
        <w:tab w:val="right" w:pos="9355"/>
      </w:tabs>
    </w:pPr>
  </w:style>
  <w:style w:type="character" w:customStyle="1" w:styleId="a5">
    <w:name w:val="Нижний колонтитул Знак"/>
    <w:basedOn w:val="a0"/>
    <w:link w:val="a4"/>
    <w:uiPriority w:val="99"/>
    <w:rsid w:val="00FB549A"/>
    <w:rPr>
      <w:rFonts w:ascii="Times New Roman" w:eastAsia="Times New Roman" w:hAnsi="Times New Roman" w:cs="Times New Roman"/>
      <w:sz w:val="24"/>
      <w:szCs w:val="24"/>
      <w:lang w:eastAsia="ar-SA"/>
    </w:rPr>
  </w:style>
  <w:style w:type="paragraph" w:styleId="a6">
    <w:name w:val="header"/>
    <w:basedOn w:val="a"/>
    <w:link w:val="a7"/>
    <w:uiPriority w:val="99"/>
    <w:unhideWhenUsed/>
    <w:rsid w:val="00FB549A"/>
    <w:pPr>
      <w:tabs>
        <w:tab w:val="center" w:pos="4677"/>
        <w:tab w:val="right" w:pos="9355"/>
      </w:tabs>
    </w:pPr>
  </w:style>
  <w:style w:type="character" w:customStyle="1" w:styleId="a7">
    <w:name w:val="Верхний колонтитул Знак"/>
    <w:basedOn w:val="a0"/>
    <w:link w:val="a6"/>
    <w:uiPriority w:val="99"/>
    <w:rsid w:val="00FB549A"/>
    <w:rPr>
      <w:rFonts w:ascii="Times New Roman" w:eastAsia="Times New Roman" w:hAnsi="Times New Roman" w:cs="Times New Roman"/>
      <w:sz w:val="24"/>
      <w:szCs w:val="24"/>
      <w:lang w:eastAsia="ar-SA"/>
    </w:rPr>
  </w:style>
  <w:style w:type="paragraph" w:styleId="a8">
    <w:name w:val="Body Text"/>
    <w:basedOn w:val="a"/>
    <w:link w:val="a9"/>
    <w:rsid w:val="00FB549A"/>
    <w:pPr>
      <w:widowControl w:val="0"/>
      <w:spacing w:after="120"/>
    </w:pPr>
    <w:rPr>
      <w:rFonts w:eastAsia="Arial Unicode MS"/>
      <w:kern w:val="1"/>
      <w:sz w:val="28"/>
    </w:rPr>
  </w:style>
  <w:style w:type="character" w:customStyle="1" w:styleId="a9">
    <w:name w:val="Основной текст Знак"/>
    <w:basedOn w:val="a0"/>
    <w:link w:val="a8"/>
    <w:rsid w:val="00FB549A"/>
    <w:rPr>
      <w:rFonts w:ascii="Times New Roman" w:eastAsia="Arial Unicode MS" w:hAnsi="Times New Roman" w:cs="Times New Roman"/>
      <w:kern w:val="1"/>
      <w:sz w:val="28"/>
      <w:szCs w:val="24"/>
      <w:lang w:eastAsia="ar-SA"/>
    </w:rPr>
  </w:style>
  <w:style w:type="paragraph" w:customStyle="1" w:styleId="aa">
    <w:name w:val="Содержимое таблицы"/>
    <w:basedOn w:val="a"/>
    <w:rsid w:val="00FB549A"/>
    <w:pPr>
      <w:widowControl w:val="0"/>
      <w:suppressLineNumbers/>
    </w:pPr>
    <w:rPr>
      <w:rFonts w:eastAsia="Arial Unicode MS"/>
      <w:kern w:val="1"/>
      <w:sz w:val="28"/>
    </w:rPr>
  </w:style>
  <w:style w:type="paragraph" w:customStyle="1" w:styleId="ConsPlusNormal">
    <w:name w:val="ConsPlusNormal"/>
    <w:link w:val="ConsPlusNormal0"/>
    <w:rsid w:val="00FB549A"/>
    <w:pPr>
      <w:widowControl w:val="0"/>
      <w:suppressAutoHyphens/>
      <w:autoSpaceDE w:val="0"/>
      <w:spacing w:after="0" w:line="240" w:lineRule="auto"/>
      <w:ind w:firstLine="720"/>
    </w:pPr>
    <w:rPr>
      <w:rFonts w:ascii="Arial" w:eastAsia="Arial" w:hAnsi="Arial" w:cs="Arial"/>
      <w:lang w:eastAsia="ar-SA"/>
    </w:rPr>
  </w:style>
  <w:style w:type="character" w:customStyle="1" w:styleId="ConsPlusNormal0">
    <w:name w:val="ConsPlusNormal Знак"/>
    <w:link w:val="ConsPlusNormal"/>
    <w:locked/>
    <w:rsid w:val="00FB549A"/>
    <w:rPr>
      <w:rFonts w:ascii="Arial" w:eastAsia="Arial" w:hAnsi="Arial" w:cs="Arial"/>
      <w:lang w:eastAsia="ar-SA"/>
    </w:rPr>
  </w:style>
  <w:style w:type="paragraph" w:customStyle="1" w:styleId="ConsPlusTitle">
    <w:name w:val="ConsPlusTitle"/>
    <w:uiPriority w:val="99"/>
    <w:rsid w:val="00FB549A"/>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MinorHeading">
    <w:name w:val="Minor Heading"/>
    <w:next w:val="a"/>
    <w:uiPriority w:val="99"/>
    <w:rsid w:val="00FB549A"/>
    <w:pPr>
      <w:keepNext/>
      <w:keepLines/>
      <w:widowControl w:val="0"/>
      <w:spacing w:before="144" w:after="144" w:line="264" w:lineRule="atLeast"/>
      <w:jc w:val="center"/>
    </w:pPr>
    <w:rPr>
      <w:rFonts w:ascii="TimesDL" w:eastAsia="Times New Roman" w:hAnsi="TimesDL" w:cs="TimesDL"/>
      <w:b/>
      <w:bCs/>
      <w:sz w:val="24"/>
      <w:szCs w:val="24"/>
      <w:lang w:val="en-US" w:eastAsia="ru-RU"/>
    </w:rPr>
  </w:style>
  <w:style w:type="paragraph" w:customStyle="1" w:styleId="ConsPlusNonformat">
    <w:name w:val="ConsPlusNonformat"/>
    <w:uiPriority w:val="99"/>
    <w:rsid w:val="00FB549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b">
    <w:name w:val="Текст Знак"/>
    <w:basedOn w:val="a0"/>
    <w:link w:val="ac"/>
    <w:uiPriority w:val="99"/>
    <w:semiHidden/>
    <w:rsid w:val="00FB549A"/>
    <w:rPr>
      <w:rFonts w:ascii="Courier New" w:eastAsia="Times New Roman" w:hAnsi="Courier New" w:cs="Courier New"/>
    </w:rPr>
  </w:style>
  <w:style w:type="paragraph" w:styleId="ac">
    <w:name w:val="Plain Text"/>
    <w:basedOn w:val="a"/>
    <w:link w:val="ab"/>
    <w:uiPriority w:val="99"/>
    <w:semiHidden/>
    <w:rsid w:val="00FB549A"/>
    <w:pPr>
      <w:suppressAutoHyphens w:val="0"/>
    </w:pPr>
    <w:rPr>
      <w:rFonts w:ascii="Courier New" w:hAnsi="Courier New" w:cs="Courier New"/>
      <w:sz w:val="22"/>
      <w:szCs w:val="22"/>
      <w:lang w:eastAsia="en-US"/>
    </w:rPr>
  </w:style>
  <w:style w:type="character" w:customStyle="1" w:styleId="11">
    <w:name w:val="Текст Знак1"/>
    <w:basedOn w:val="a0"/>
    <w:link w:val="ac"/>
    <w:uiPriority w:val="99"/>
    <w:semiHidden/>
    <w:rsid w:val="00FB549A"/>
    <w:rPr>
      <w:rFonts w:ascii="Consolas" w:eastAsia="Times New Roman" w:hAnsi="Consolas" w:cs="Times New Roman"/>
      <w:sz w:val="21"/>
      <w:szCs w:val="21"/>
      <w:lang w:eastAsia="ar-SA"/>
    </w:rPr>
  </w:style>
  <w:style w:type="paragraph" w:customStyle="1" w:styleId="SUBHEADR">
    <w:name w:val="SUBHEAD_R"/>
    <w:uiPriority w:val="99"/>
    <w:rsid w:val="00FB549A"/>
    <w:pPr>
      <w:widowControl w:val="0"/>
      <w:spacing w:after="0" w:line="220" w:lineRule="atLeast"/>
      <w:ind w:left="4535"/>
    </w:pPr>
    <w:rPr>
      <w:rFonts w:ascii="TimesDL" w:eastAsia="Times New Roman" w:hAnsi="TimesDL" w:cs="TimesDL"/>
      <w:sz w:val="20"/>
      <w:szCs w:val="20"/>
      <w:lang w:eastAsia="ru-RU"/>
    </w:rPr>
  </w:style>
  <w:style w:type="paragraph" w:styleId="ad">
    <w:name w:val="Balloon Text"/>
    <w:basedOn w:val="a"/>
    <w:link w:val="ae"/>
    <w:uiPriority w:val="99"/>
    <w:semiHidden/>
    <w:unhideWhenUsed/>
    <w:rsid w:val="00FB549A"/>
    <w:rPr>
      <w:rFonts w:ascii="Tahoma" w:hAnsi="Tahoma" w:cs="Tahoma"/>
      <w:sz w:val="16"/>
      <w:szCs w:val="16"/>
    </w:rPr>
  </w:style>
  <w:style w:type="character" w:customStyle="1" w:styleId="ae">
    <w:name w:val="Текст выноски Знак"/>
    <w:basedOn w:val="a0"/>
    <w:link w:val="ad"/>
    <w:uiPriority w:val="99"/>
    <w:semiHidden/>
    <w:rsid w:val="00FB549A"/>
    <w:rPr>
      <w:rFonts w:ascii="Tahoma" w:eastAsia="Times New Roman" w:hAnsi="Tahoma" w:cs="Tahoma"/>
      <w:sz w:val="16"/>
      <w:szCs w:val="16"/>
      <w:lang w:eastAsia="ar-SA"/>
    </w:rPr>
  </w:style>
  <w:style w:type="paragraph" w:customStyle="1" w:styleId="ConsPlusCell">
    <w:name w:val="ConsPlusCell"/>
    <w:uiPriority w:val="99"/>
    <w:rsid w:val="00FB549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FB549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
    <w:name w:val="page number"/>
    <w:basedOn w:val="a0"/>
    <w:uiPriority w:val="99"/>
    <w:rsid w:val="00FB549A"/>
  </w:style>
  <w:style w:type="paragraph" w:customStyle="1" w:styleId="Style1">
    <w:name w:val="Style1"/>
    <w:basedOn w:val="a"/>
    <w:rsid w:val="00FB549A"/>
    <w:pPr>
      <w:widowControl w:val="0"/>
      <w:suppressAutoHyphens w:val="0"/>
      <w:autoSpaceDE w:val="0"/>
      <w:autoSpaceDN w:val="0"/>
      <w:adjustRightInd w:val="0"/>
    </w:pPr>
    <w:rPr>
      <w:lang w:eastAsia="ru-RU"/>
    </w:rPr>
  </w:style>
  <w:style w:type="paragraph" w:customStyle="1" w:styleId="Style5">
    <w:name w:val="Style5"/>
    <w:basedOn w:val="a"/>
    <w:rsid w:val="00FB549A"/>
    <w:pPr>
      <w:widowControl w:val="0"/>
      <w:suppressAutoHyphens w:val="0"/>
      <w:autoSpaceDE w:val="0"/>
      <w:autoSpaceDN w:val="0"/>
      <w:adjustRightInd w:val="0"/>
      <w:spacing w:line="221" w:lineRule="exact"/>
      <w:jc w:val="both"/>
    </w:pPr>
    <w:rPr>
      <w:lang w:eastAsia="ru-RU"/>
    </w:rPr>
  </w:style>
  <w:style w:type="paragraph" w:customStyle="1" w:styleId="Style9">
    <w:name w:val="Style9"/>
    <w:basedOn w:val="a"/>
    <w:rsid w:val="00FB549A"/>
    <w:pPr>
      <w:widowControl w:val="0"/>
      <w:suppressAutoHyphens w:val="0"/>
      <w:autoSpaceDE w:val="0"/>
      <w:autoSpaceDN w:val="0"/>
      <w:adjustRightInd w:val="0"/>
      <w:spacing w:line="182" w:lineRule="exact"/>
      <w:jc w:val="both"/>
    </w:pPr>
    <w:rPr>
      <w:lang w:eastAsia="ru-RU"/>
    </w:rPr>
  </w:style>
  <w:style w:type="character" w:customStyle="1" w:styleId="FontStyle22">
    <w:name w:val="Font Style22"/>
    <w:rsid w:val="00FB549A"/>
    <w:rPr>
      <w:rFonts w:ascii="Courier New" w:hAnsi="Courier New" w:cs="Courier New"/>
      <w:sz w:val="20"/>
      <w:szCs w:val="20"/>
    </w:rPr>
  </w:style>
  <w:style w:type="character" w:customStyle="1" w:styleId="FontStyle31">
    <w:name w:val="Font Style31"/>
    <w:rsid w:val="00FB549A"/>
    <w:rPr>
      <w:rFonts w:ascii="Times New Roman" w:hAnsi="Times New Roman" w:cs="Times New Roman"/>
      <w:sz w:val="14"/>
      <w:szCs w:val="14"/>
    </w:rPr>
  </w:style>
  <w:style w:type="paragraph" w:customStyle="1" w:styleId="Style12">
    <w:name w:val="Style12"/>
    <w:basedOn w:val="a"/>
    <w:rsid w:val="00FB549A"/>
    <w:pPr>
      <w:widowControl w:val="0"/>
      <w:suppressAutoHyphens w:val="0"/>
      <w:autoSpaceDE w:val="0"/>
      <w:autoSpaceDN w:val="0"/>
      <w:adjustRightInd w:val="0"/>
      <w:spacing w:line="180" w:lineRule="exact"/>
    </w:pPr>
    <w:rPr>
      <w:lang w:eastAsia="ru-RU"/>
    </w:rPr>
  </w:style>
  <w:style w:type="character" w:customStyle="1" w:styleId="FontStyle25">
    <w:name w:val="Font Style25"/>
    <w:rsid w:val="00FB549A"/>
    <w:rPr>
      <w:rFonts w:ascii="Times New Roman" w:hAnsi="Times New Roman" w:cs="Times New Roman"/>
      <w:b/>
      <w:bCs/>
      <w:sz w:val="10"/>
      <w:szCs w:val="10"/>
    </w:rPr>
  </w:style>
  <w:style w:type="paragraph" w:customStyle="1" w:styleId="Style7">
    <w:name w:val="Style7"/>
    <w:basedOn w:val="a"/>
    <w:rsid w:val="00FB549A"/>
    <w:pPr>
      <w:widowControl w:val="0"/>
      <w:suppressAutoHyphens w:val="0"/>
      <w:autoSpaceDE w:val="0"/>
      <w:autoSpaceDN w:val="0"/>
      <w:adjustRightInd w:val="0"/>
    </w:pPr>
    <w:rPr>
      <w:lang w:eastAsia="ru-RU"/>
    </w:rPr>
  </w:style>
  <w:style w:type="character" w:customStyle="1" w:styleId="FontStyle28">
    <w:name w:val="Font Style28"/>
    <w:rsid w:val="00FB549A"/>
    <w:rPr>
      <w:rFonts w:ascii="Times New Roman" w:hAnsi="Times New Roman" w:cs="Times New Roman"/>
      <w:b/>
      <w:bCs/>
      <w:i/>
      <w:iCs/>
      <w:sz w:val="14"/>
      <w:szCs w:val="14"/>
    </w:rPr>
  </w:style>
  <w:style w:type="paragraph" w:customStyle="1" w:styleId="Style11">
    <w:name w:val="Style11"/>
    <w:basedOn w:val="a"/>
    <w:rsid w:val="00FB549A"/>
    <w:pPr>
      <w:widowControl w:val="0"/>
      <w:suppressAutoHyphens w:val="0"/>
      <w:autoSpaceDE w:val="0"/>
      <w:autoSpaceDN w:val="0"/>
      <w:adjustRightInd w:val="0"/>
    </w:pPr>
    <w:rPr>
      <w:lang w:eastAsia="ru-RU"/>
    </w:rPr>
  </w:style>
  <w:style w:type="paragraph" w:customStyle="1" w:styleId="Style16">
    <w:name w:val="Style16"/>
    <w:basedOn w:val="a"/>
    <w:rsid w:val="00FB549A"/>
    <w:pPr>
      <w:widowControl w:val="0"/>
      <w:suppressAutoHyphens w:val="0"/>
      <w:autoSpaceDE w:val="0"/>
      <w:autoSpaceDN w:val="0"/>
      <w:adjustRightInd w:val="0"/>
    </w:pPr>
    <w:rPr>
      <w:lang w:eastAsia="ru-RU"/>
    </w:rPr>
  </w:style>
  <w:style w:type="paragraph" w:customStyle="1" w:styleId="Style19">
    <w:name w:val="Style19"/>
    <w:basedOn w:val="a"/>
    <w:rsid w:val="00FB549A"/>
    <w:pPr>
      <w:widowControl w:val="0"/>
      <w:suppressAutoHyphens w:val="0"/>
      <w:autoSpaceDE w:val="0"/>
      <w:autoSpaceDN w:val="0"/>
      <w:adjustRightInd w:val="0"/>
    </w:pPr>
    <w:rPr>
      <w:lang w:eastAsia="ru-RU"/>
    </w:rPr>
  </w:style>
  <w:style w:type="character" w:customStyle="1" w:styleId="FontStyle29">
    <w:name w:val="Font Style29"/>
    <w:rsid w:val="00FB549A"/>
    <w:rPr>
      <w:rFonts w:ascii="Times New Roman" w:hAnsi="Times New Roman" w:cs="Times New Roman"/>
      <w:b/>
      <w:bCs/>
      <w:i/>
      <w:iCs/>
      <w:sz w:val="22"/>
      <w:szCs w:val="22"/>
    </w:rPr>
  </w:style>
  <w:style w:type="character" w:customStyle="1" w:styleId="FontStyle30">
    <w:name w:val="Font Style30"/>
    <w:rsid w:val="00FB549A"/>
    <w:rPr>
      <w:rFonts w:ascii="Times New Roman" w:hAnsi="Times New Roman" w:cs="Times New Roman"/>
      <w:b/>
      <w:bCs/>
      <w:sz w:val="12"/>
      <w:szCs w:val="12"/>
    </w:rPr>
  </w:style>
  <w:style w:type="paragraph" w:customStyle="1" w:styleId="Style17">
    <w:name w:val="Style17"/>
    <w:basedOn w:val="a"/>
    <w:rsid w:val="00FB549A"/>
    <w:pPr>
      <w:widowControl w:val="0"/>
      <w:suppressAutoHyphens w:val="0"/>
      <w:autoSpaceDE w:val="0"/>
      <w:autoSpaceDN w:val="0"/>
      <w:adjustRightInd w:val="0"/>
      <w:spacing w:line="178" w:lineRule="exact"/>
      <w:ind w:firstLine="600"/>
    </w:pPr>
    <w:rPr>
      <w:lang w:eastAsia="ru-RU"/>
    </w:rPr>
  </w:style>
  <w:style w:type="paragraph" w:styleId="af0">
    <w:name w:val="No Spacing"/>
    <w:uiPriority w:val="1"/>
    <w:qFormat/>
    <w:rsid w:val="00FB549A"/>
    <w:pPr>
      <w:widowControl w:val="0"/>
      <w:tabs>
        <w:tab w:val="left" w:pos="1701"/>
      </w:tabs>
      <w:overflowPunct w:val="0"/>
      <w:adjustRightInd w:val="0"/>
      <w:spacing w:after="0" w:line="240" w:lineRule="auto"/>
      <w:ind w:firstLine="689"/>
      <w:jc w:val="both"/>
    </w:pPr>
    <w:rPr>
      <w:rFonts w:ascii="Times New Roman" w:eastAsia="Times New Roman" w:hAnsi="Times New Roman" w:cs="Times New Roman"/>
      <w:kern w:val="28"/>
      <w:sz w:val="26"/>
      <w:szCs w:val="26"/>
      <w:lang w:eastAsia="ru-RU"/>
    </w:rPr>
  </w:style>
  <w:style w:type="paragraph" w:customStyle="1" w:styleId="formattext">
    <w:name w:val="formattext"/>
    <w:basedOn w:val="a"/>
    <w:rsid w:val="00FB549A"/>
    <w:pPr>
      <w:suppressAutoHyphens w:val="0"/>
      <w:spacing w:before="100" w:beforeAutospacing="1" w:after="100" w:afterAutospacing="1"/>
    </w:pPr>
    <w:rPr>
      <w:lang w:eastAsia="ru-RU"/>
    </w:rPr>
  </w:style>
  <w:style w:type="paragraph" w:styleId="af1">
    <w:name w:val="Normal (Web)"/>
    <w:basedOn w:val="a"/>
    <w:unhideWhenUsed/>
    <w:rsid w:val="00FB549A"/>
    <w:pPr>
      <w:suppressAutoHyphens w:val="0"/>
      <w:spacing w:before="100" w:beforeAutospacing="1" w:after="100" w:afterAutospacing="1"/>
    </w:pPr>
    <w:rPr>
      <w:sz w:val="16"/>
      <w:szCs w:val="16"/>
      <w:lang w:eastAsia="ru-RU"/>
    </w:rPr>
  </w:style>
  <w:style w:type="paragraph" w:customStyle="1" w:styleId="u">
    <w:name w:val="u"/>
    <w:basedOn w:val="a"/>
    <w:rsid w:val="00FB549A"/>
    <w:pPr>
      <w:suppressAutoHyphens w:val="0"/>
      <w:spacing w:before="100" w:beforeAutospacing="1" w:after="100" w:afterAutospacing="1"/>
    </w:pPr>
    <w:rPr>
      <w:lang w:eastAsia="ru-RU"/>
    </w:rPr>
  </w:style>
  <w:style w:type="character" w:styleId="af2">
    <w:name w:val="Strong"/>
    <w:basedOn w:val="a0"/>
    <w:qFormat/>
    <w:rsid w:val="00FB549A"/>
    <w:rPr>
      <w:b/>
      <w:bCs/>
    </w:rPr>
  </w:style>
  <w:style w:type="paragraph" w:customStyle="1" w:styleId="af3">
    <w:name w:val="Знак Знак Знак Знак"/>
    <w:basedOn w:val="a"/>
    <w:rsid w:val="00FB549A"/>
    <w:pPr>
      <w:suppressAutoHyphens w:val="0"/>
      <w:spacing w:after="160" w:line="240" w:lineRule="exact"/>
    </w:pPr>
    <w:rPr>
      <w:rFonts w:ascii="Arial" w:hAnsi="Arial" w:cs="Arial"/>
      <w:sz w:val="20"/>
      <w:szCs w:val="20"/>
      <w:lang w:val="en-US" w:eastAsia="en-US"/>
    </w:rPr>
  </w:style>
  <w:style w:type="paragraph" w:customStyle="1" w:styleId="12">
    <w:name w:val="Обычный1"/>
    <w:rsid w:val="00FB549A"/>
    <w:pPr>
      <w:widowControl w:val="0"/>
      <w:snapToGrid w:val="0"/>
      <w:spacing w:before="20" w:after="0" w:line="240" w:lineRule="auto"/>
      <w:jc w:val="both"/>
    </w:pPr>
    <w:rPr>
      <w:rFonts w:ascii="Times New Roman" w:eastAsia="Times New Roman" w:hAnsi="Times New Roman" w:cs="Times New Roman"/>
      <w:sz w:val="16"/>
      <w:szCs w:val="20"/>
      <w:lang w:eastAsia="ru-RU"/>
    </w:rPr>
  </w:style>
  <w:style w:type="paragraph" w:styleId="af4">
    <w:name w:val="List Paragraph"/>
    <w:basedOn w:val="a"/>
    <w:qFormat/>
    <w:rsid w:val="00FB549A"/>
    <w:pPr>
      <w:widowControl w:val="0"/>
      <w:overflowPunct w:val="0"/>
      <w:ind w:left="720"/>
      <w:contextualSpacing/>
    </w:pPr>
    <w:rPr>
      <w:rFonts w:eastAsia="Arial Unicode MS"/>
      <w:kern w:val="1"/>
      <w:sz w:val="28"/>
      <w:lang w:eastAsia="en-US"/>
    </w:rPr>
  </w:style>
  <w:style w:type="paragraph" w:styleId="af5">
    <w:name w:val="Body Text Indent"/>
    <w:basedOn w:val="a"/>
    <w:link w:val="af6"/>
    <w:uiPriority w:val="99"/>
    <w:semiHidden/>
    <w:unhideWhenUsed/>
    <w:rsid w:val="00FB549A"/>
    <w:pPr>
      <w:spacing w:after="120"/>
      <w:ind w:left="283"/>
    </w:pPr>
  </w:style>
  <w:style w:type="character" w:customStyle="1" w:styleId="af6">
    <w:name w:val="Основной текст с отступом Знак"/>
    <w:basedOn w:val="a0"/>
    <w:link w:val="af5"/>
    <w:uiPriority w:val="99"/>
    <w:semiHidden/>
    <w:rsid w:val="00FB549A"/>
    <w:rPr>
      <w:rFonts w:ascii="Times New Roman" w:eastAsia="Times New Roman" w:hAnsi="Times New Roman" w:cs="Times New Roman"/>
      <w:sz w:val="24"/>
      <w:szCs w:val="24"/>
      <w:lang w:eastAsia="ar-SA"/>
    </w:rPr>
  </w:style>
  <w:style w:type="character" w:customStyle="1" w:styleId="21">
    <w:name w:val="Основной текст с отступом 2 Знак"/>
    <w:basedOn w:val="a0"/>
    <w:link w:val="22"/>
    <w:uiPriority w:val="99"/>
    <w:semiHidden/>
    <w:rsid w:val="00FB549A"/>
    <w:rPr>
      <w:rFonts w:ascii="Times New Roman" w:eastAsia="Times New Roman" w:hAnsi="Times New Roman"/>
      <w:sz w:val="24"/>
      <w:szCs w:val="24"/>
      <w:lang w:eastAsia="ar-SA"/>
    </w:rPr>
  </w:style>
  <w:style w:type="paragraph" w:styleId="22">
    <w:name w:val="Body Text Indent 2"/>
    <w:basedOn w:val="a"/>
    <w:link w:val="21"/>
    <w:uiPriority w:val="99"/>
    <w:semiHidden/>
    <w:unhideWhenUsed/>
    <w:rsid w:val="00FB549A"/>
    <w:pPr>
      <w:spacing w:after="120" w:line="480" w:lineRule="auto"/>
      <w:ind w:left="283"/>
    </w:pPr>
    <w:rPr>
      <w:rFonts w:cstheme="minorBidi"/>
    </w:rPr>
  </w:style>
  <w:style w:type="character" w:customStyle="1" w:styleId="210">
    <w:name w:val="Основной текст с отступом 2 Знак1"/>
    <w:basedOn w:val="a0"/>
    <w:link w:val="22"/>
    <w:uiPriority w:val="99"/>
    <w:semiHidden/>
    <w:rsid w:val="00FB549A"/>
    <w:rPr>
      <w:rFonts w:ascii="Times New Roman" w:eastAsia="Times New Roman" w:hAnsi="Times New Roman" w:cs="Times New Roman"/>
      <w:sz w:val="24"/>
      <w:szCs w:val="24"/>
      <w:lang w:eastAsia="ar-SA"/>
    </w:rPr>
  </w:style>
  <w:style w:type="character" w:customStyle="1" w:styleId="WW8Num3z1">
    <w:name w:val="WW8Num3z1"/>
    <w:rsid w:val="00FB549A"/>
    <w:rPr>
      <w:rFonts w:ascii="Times New Roman" w:eastAsia="Times New Roman" w:hAnsi="Times New Roman" w:cs="Times New Roman"/>
    </w:rPr>
  </w:style>
  <w:style w:type="paragraph" w:styleId="af7">
    <w:name w:val="Title"/>
    <w:basedOn w:val="a"/>
    <w:next w:val="af8"/>
    <w:link w:val="af9"/>
    <w:qFormat/>
    <w:rsid w:val="00FB549A"/>
    <w:pPr>
      <w:jc w:val="center"/>
    </w:pPr>
    <w:rPr>
      <w:b/>
      <w:sz w:val="28"/>
      <w:szCs w:val="20"/>
    </w:rPr>
  </w:style>
  <w:style w:type="character" w:customStyle="1" w:styleId="af9">
    <w:name w:val="Название Знак"/>
    <w:basedOn w:val="a0"/>
    <w:link w:val="af7"/>
    <w:rsid w:val="00FB549A"/>
    <w:rPr>
      <w:rFonts w:ascii="Times New Roman" w:eastAsia="Times New Roman" w:hAnsi="Times New Roman" w:cs="Times New Roman"/>
      <w:b/>
      <w:sz w:val="28"/>
      <w:szCs w:val="20"/>
      <w:lang w:eastAsia="ar-SA"/>
    </w:rPr>
  </w:style>
  <w:style w:type="paragraph" w:styleId="af8">
    <w:name w:val="Subtitle"/>
    <w:basedOn w:val="a"/>
    <w:link w:val="afa"/>
    <w:qFormat/>
    <w:rsid w:val="00FB549A"/>
    <w:pPr>
      <w:suppressAutoHyphens w:val="0"/>
      <w:spacing w:after="60" w:line="276" w:lineRule="auto"/>
      <w:jc w:val="center"/>
      <w:outlineLvl w:val="1"/>
    </w:pPr>
    <w:rPr>
      <w:rFonts w:ascii="Arial" w:hAnsi="Arial" w:cs="Arial"/>
      <w:lang w:eastAsia="ru-RU"/>
    </w:rPr>
  </w:style>
  <w:style w:type="character" w:customStyle="1" w:styleId="afa">
    <w:name w:val="Подзаголовок Знак"/>
    <w:basedOn w:val="a0"/>
    <w:link w:val="af8"/>
    <w:rsid w:val="00FB549A"/>
    <w:rPr>
      <w:rFonts w:ascii="Arial" w:eastAsia="Times New Roman" w:hAnsi="Arial" w:cs="Arial"/>
      <w:sz w:val="24"/>
      <w:szCs w:val="24"/>
      <w:lang w:eastAsia="ru-RU"/>
    </w:rPr>
  </w:style>
  <w:style w:type="character" w:customStyle="1" w:styleId="afb">
    <w:name w:val="Схема документа Знак"/>
    <w:basedOn w:val="a0"/>
    <w:link w:val="afc"/>
    <w:semiHidden/>
    <w:rsid w:val="00FB549A"/>
    <w:rPr>
      <w:rFonts w:ascii="Tahoma" w:eastAsia="Times New Roman" w:hAnsi="Tahoma" w:cs="Tahoma"/>
      <w:shd w:val="clear" w:color="auto" w:fill="000080"/>
    </w:rPr>
  </w:style>
  <w:style w:type="paragraph" w:styleId="afc">
    <w:name w:val="Document Map"/>
    <w:basedOn w:val="a"/>
    <w:link w:val="afb"/>
    <w:semiHidden/>
    <w:rsid w:val="00FB549A"/>
    <w:pPr>
      <w:shd w:val="clear" w:color="auto" w:fill="000080"/>
      <w:suppressAutoHyphens w:val="0"/>
      <w:spacing w:after="200" w:line="276" w:lineRule="auto"/>
    </w:pPr>
    <w:rPr>
      <w:rFonts w:ascii="Tahoma" w:hAnsi="Tahoma" w:cs="Tahoma"/>
      <w:sz w:val="22"/>
      <w:szCs w:val="22"/>
      <w:lang w:eastAsia="en-US"/>
    </w:rPr>
  </w:style>
  <w:style w:type="character" w:customStyle="1" w:styleId="13">
    <w:name w:val="Схема документа Знак1"/>
    <w:basedOn w:val="a0"/>
    <w:link w:val="afc"/>
    <w:uiPriority w:val="99"/>
    <w:semiHidden/>
    <w:rsid w:val="00FB549A"/>
    <w:rPr>
      <w:rFonts w:ascii="Tahoma" w:eastAsia="Times New Roman" w:hAnsi="Tahoma" w:cs="Tahoma"/>
      <w:sz w:val="16"/>
      <w:szCs w:val="16"/>
      <w:lang w:eastAsia="ar-SA"/>
    </w:rPr>
  </w:style>
  <w:style w:type="paragraph" w:customStyle="1" w:styleId="afd">
    <w:name w:val="Знак"/>
    <w:basedOn w:val="a"/>
    <w:rsid w:val="00FB549A"/>
    <w:pPr>
      <w:suppressAutoHyphens w:val="0"/>
      <w:spacing w:after="160" w:line="240" w:lineRule="exact"/>
    </w:pPr>
    <w:rPr>
      <w:rFonts w:ascii="Verdana" w:hAnsi="Verdana"/>
      <w:lang w:val="en-US" w:eastAsia="en-US"/>
    </w:rPr>
  </w:style>
  <w:style w:type="paragraph" w:customStyle="1" w:styleId="14">
    <w:name w:val="марк список 1"/>
    <w:basedOn w:val="a"/>
    <w:rsid w:val="00FB549A"/>
    <w:pPr>
      <w:tabs>
        <w:tab w:val="left" w:pos="360"/>
      </w:tabs>
      <w:spacing w:before="120" w:after="120" w:line="360" w:lineRule="atLeast"/>
      <w:jc w:val="both"/>
      <w:textAlignment w:val="baseline"/>
    </w:pPr>
    <w:rPr>
      <w:sz w:val="20"/>
      <w:szCs w:val="20"/>
    </w:rPr>
  </w:style>
  <w:style w:type="paragraph" w:customStyle="1" w:styleId="15">
    <w:name w:val="нум список 1"/>
    <w:basedOn w:val="14"/>
    <w:rsid w:val="00FB549A"/>
  </w:style>
  <w:style w:type="character" w:customStyle="1" w:styleId="Absatz-Standardschriftart">
    <w:name w:val="Absatz-Standardschriftart"/>
    <w:rsid w:val="00FB549A"/>
  </w:style>
  <w:style w:type="paragraph" w:customStyle="1" w:styleId="ConsNormal">
    <w:name w:val="ConsNormal"/>
    <w:rsid w:val="00FB54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HTML">
    <w:name w:val="HTML Preformatted"/>
    <w:basedOn w:val="a"/>
    <w:link w:val="HTML0"/>
    <w:rsid w:val="00FB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rsid w:val="00FB549A"/>
    <w:rPr>
      <w:rFonts w:ascii="Courier New" w:eastAsia="Times New Roman" w:hAnsi="Courier New" w:cs="Courier New"/>
      <w:sz w:val="20"/>
      <w:szCs w:val="20"/>
      <w:lang w:eastAsia="ru-RU"/>
    </w:rPr>
  </w:style>
  <w:style w:type="paragraph" w:customStyle="1" w:styleId="afe">
    <w:name w:val="Стиль"/>
    <w:rsid w:val="00FB54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ff">
    <w:name w:val="Table Grid"/>
    <w:basedOn w:val="a1"/>
    <w:uiPriority w:val="59"/>
    <w:rsid w:val="00BD179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327568">
      <w:bodyDiv w:val="1"/>
      <w:marLeft w:val="0"/>
      <w:marRight w:val="0"/>
      <w:marTop w:val="0"/>
      <w:marBottom w:val="0"/>
      <w:divBdr>
        <w:top w:val="none" w:sz="0" w:space="0" w:color="auto"/>
        <w:left w:val="none" w:sz="0" w:space="0" w:color="auto"/>
        <w:bottom w:val="none" w:sz="0" w:space="0" w:color="auto"/>
        <w:right w:val="none" w:sz="0" w:space="0" w:color="auto"/>
      </w:divBdr>
    </w:div>
    <w:div w:id="171800286">
      <w:bodyDiv w:val="1"/>
      <w:marLeft w:val="0"/>
      <w:marRight w:val="0"/>
      <w:marTop w:val="0"/>
      <w:marBottom w:val="0"/>
      <w:divBdr>
        <w:top w:val="none" w:sz="0" w:space="0" w:color="auto"/>
        <w:left w:val="none" w:sz="0" w:space="0" w:color="auto"/>
        <w:bottom w:val="none" w:sz="0" w:space="0" w:color="auto"/>
        <w:right w:val="none" w:sz="0" w:space="0" w:color="auto"/>
      </w:divBdr>
    </w:div>
    <w:div w:id="203831046">
      <w:bodyDiv w:val="1"/>
      <w:marLeft w:val="0"/>
      <w:marRight w:val="0"/>
      <w:marTop w:val="0"/>
      <w:marBottom w:val="0"/>
      <w:divBdr>
        <w:top w:val="none" w:sz="0" w:space="0" w:color="auto"/>
        <w:left w:val="none" w:sz="0" w:space="0" w:color="auto"/>
        <w:bottom w:val="none" w:sz="0" w:space="0" w:color="auto"/>
        <w:right w:val="none" w:sz="0" w:space="0" w:color="auto"/>
      </w:divBdr>
    </w:div>
    <w:div w:id="859658392">
      <w:bodyDiv w:val="1"/>
      <w:marLeft w:val="0"/>
      <w:marRight w:val="0"/>
      <w:marTop w:val="0"/>
      <w:marBottom w:val="0"/>
      <w:divBdr>
        <w:top w:val="none" w:sz="0" w:space="0" w:color="auto"/>
        <w:left w:val="none" w:sz="0" w:space="0" w:color="auto"/>
        <w:bottom w:val="none" w:sz="0" w:space="0" w:color="auto"/>
        <w:right w:val="none" w:sz="0" w:space="0" w:color="auto"/>
      </w:divBdr>
    </w:div>
    <w:div w:id="1042175809">
      <w:bodyDiv w:val="1"/>
      <w:marLeft w:val="0"/>
      <w:marRight w:val="0"/>
      <w:marTop w:val="0"/>
      <w:marBottom w:val="0"/>
      <w:divBdr>
        <w:top w:val="none" w:sz="0" w:space="0" w:color="auto"/>
        <w:left w:val="none" w:sz="0" w:space="0" w:color="auto"/>
        <w:bottom w:val="none" w:sz="0" w:space="0" w:color="auto"/>
        <w:right w:val="none" w:sz="0" w:space="0" w:color="auto"/>
      </w:divBdr>
    </w:div>
    <w:div w:id="1098525115">
      <w:bodyDiv w:val="1"/>
      <w:marLeft w:val="0"/>
      <w:marRight w:val="0"/>
      <w:marTop w:val="0"/>
      <w:marBottom w:val="0"/>
      <w:divBdr>
        <w:top w:val="none" w:sz="0" w:space="0" w:color="auto"/>
        <w:left w:val="none" w:sz="0" w:space="0" w:color="auto"/>
        <w:bottom w:val="none" w:sz="0" w:space="0" w:color="auto"/>
        <w:right w:val="none" w:sz="0" w:space="0" w:color="auto"/>
      </w:divBdr>
    </w:div>
    <w:div w:id="1532260801">
      <w:bodyDiv w:val="1"/>
      <w:marLeft w:val="0"/>
      <w:marRight w:val="0"/>
      <w:marTop w:val="0"/>
      <w:marBottom w:val="0"/>
      <w:divBdr>
        <w:top w:val="none" w:sz="0" w:space="0" w:color="auto"/>
        <w:left w:val="none" w:sz="0" w:space="0" w:color="auto"/>
        <w:bottom w:val="none" w:sz="0" w:space="0" w:color="auto"/>
        <w:right w:val="none" w:sz="0" w:space="0" w:color="auto"/>
      </w:divBdr>
    </w:div>
    <w:div w:id="184308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47F2ED053DE2E8DC947363BCE73C07C0732998017CCD2CAD381599FD24DCD74EDF43896XFSDG" TargetMode="External"/><Relationship Id="rId18" Type="http://schemas.openxmlformats.org/officeDocument/2006/relationships/hyperlink" Target="consultantplus://offline/ref=24BDD9628D7DE185046F947668F2A35B0E6813FBD1262C052B3547801A3ACEC672623D418EC1A4C0E51DDAWAN9H" TargetMode="External"/><Relationship Id="rId26" Type="http://schemas.openxmlformats.org/officeDocument/2006/relationships/hyperlink" Target="consultantplus://offline/ref=24BDD9628D7DE185046F947668F2A35B0E6813FBD1262C052B3547801A3ACEC672623D418EC1A4C0E51AD8WANEH" TargetMode="External"/><Relationship Id="rId39" Type="http://schemas.openxmlformats.org/officeDocument/2006/relationships/hyperlink" Target="consultantplus://offline/ref=24BDD9628D7DE185046F947668F2A35B0E6813FBD1262C052B3547801A3ACEC672623D418EC1A4C0E51EDAWANDH" TargetMode="External"/><Relationship Id="rId21" Type="http://schemas.openxmlformats.org/officeDocument/2006/relationships/hyperlink" Target="consultantplus://offline/ref=24BDD9628D7DE185046F947668F2A35B0E6813FBD1262C052B3547801A3ACEC672623D418EC1A4C0E51ADCWANBH" TargetMode="External"/><Relationship Id="rId34" Type="http://schemas.openxmlformats.org/officeDocument/2006/relationships/hyperlink" Target="consultantplus://offline/ref=24BDD9628D7DE185046F947668F2A35B0E6813FBD1262C052B3547801A3ACEC672623D418EC1A4C0E51AD7WANAH" TargetMode="External"/><Relationship Id="rId42" Type="http://schemas.openxmlformats.org/officeDocument/2006/relationships/hyperlink" Target="consultantplus://offline/ref=24BDD9628D7DE185046F8A7B7E9EFE570B6348FFD5292F507F6A1CDD4D33C491352D6403CACCA5C1WEN6H" TargetMode="External"/><Relationship Id="rId47" Type="http://schemas.openxmlformats.org/officeDocument/2006/relationships/hyperlink" Target="consultantplus://offline/ref=24BDD9628D7DE185046F947668F2A35B0E6813FBD1262C052B3547801A3ACEC672623D418EC1A4C0E51CDEWAN9H" TargetMode="External"/><Relationship Id="rId50" Type="http://schemas.openxmlformats.org/officeDocument/2006/relationships/hyperlink" Target="consultantplus://offline/ref=24BDD9628D7DE185046F947668F2A35B0E6813FBD1262C052B3547801A3ACEC672623D418EC1A4C0E51FD6WANCH" TargetMode="External"/><Relationship Id="rId55" Type="http://schemas.openxmlformats.org/officeDocument/2006/relationships/hyperlink" Target="consultantplus://offline/ref=24BDD9628D7DE185046F947668F2A35B0E6813FBD1262C052B3547801A3ACEC672623D418EC1A4C0E51ED9WANAH" TargetMode="External"/><Relationship Id="rId63" Type="http://schemas.openxmlformats.org/officeDocument/2006/relationships/hyperlink" Target="consultantplus://offline/ref=24BDD9628D7DE185046F947668F2A35B0E6813FBD1262C052B3547801A3ACEC672623D418EC1A4C0E515D8WAN2H" TargetMode="External"/><Relationship Id="rId68" Type="http://schemas.openxmlformats.org/officeDocument/2006/relationships/hyperlink" Target="consultantplus://offline/ref=24BDD9628D7DE185046F947668F2A35B0E6813FBD1262C052B3547801A3ACEC672623D418EC1A4C0E519D9WANFH" TargetMode="External"/><Relationship Id="rId76" Type="http://schemas.openxmlformats.org/officeDocument/2006/relationships/hyperlink" Target="consultantplus://offline/ref=24BDD9628D7DE185046F947668F2A35B0E6813FBD1262C052B3547801A3ACEC672623D418EC1A4C0E518D7WAN8H" TargetMode="External"/><Relationship Id="rId84" Type="http://schemas.openxmlformats.org/officeDocument/2006/relationships/hyperlink" Target="consultantplus://offline/ref=24BDD9628D7DE185046F947668F2A35B0E6813FBD1262C052B3547801A3ACEC672623D418EC1A4C0E51AD9WANBH" TargetMode="External"/><Relationship Id="rId89" Type="http://schemas.openxmlformats.org/officeDocument/2006/relationships/hyperlink" Target="consultantplus://offline/ref=24BDD9628D7DE185046F947668F2A35B0E6813FBD1262C052B3547801A3ACEC672623D418EC1A4C0E515DBWANBH" TargetMode="External"/><Relationship Id="rId7" Type="http://schemas.openxmlformats.org/officeDocument/2006/relationships/endnotes" Target="endnotes.xml"/><Relationship Id="rId71" Type="http://schemas.openxmlformats.org/officeDocument/2006/relationships/hyperlink" Target="consultantplus://offline/ref=24BDD9628D7DE185046F947668F2A35B0E6813FBD1262C052B3547801A3ACEC672623D418EC1A4C0E519D8WAN2H" TargetMode="Externa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47F2ED053DE2E8DC947363BCE73C07C07309A8F1ECFD2CAD381599FD2X4SDG" TargetMode="External"/><Relationship Id="rId29" Type="http://schemas.openxmlformats.org/officeDocument/2006/relationships/hyperlink" Target="consultantplus://offline/ref=24BDD9628D7DE185046F947668F2A35B0E6813FBD1262C052B3547801A3ACEC672623D418EC1A4C0E51ADBWANAH" TargetMode="External"/><Relationship Id="rId11" Type="http://schemas.openxmlformats.org/officeDocument/2006/relationships/hyperlink" Target="consultantplus://offline/ref=97DC38F3706B6F3EEFEADCA5E1BFC1EB6CC61A8D29BCE5E34E37726A373328B2482DAA5E783018DFa0e3E" TargetMode="External"/><Relationship Id="rId24" Type="http://schemas.openxmlformats.org/officeDocument/2006/relationships/hyperlink" Target="consultantplus://offline/ref=24BDD9628D7DE185046F947668F2A35B0E6813FBD1262C052B3547801A3ACEC672623D418EC1A4C0E51AD9WAN2H" TargetMode="External"/><Relationship Id="rId32" Type="http://schemas.openxmlformats.org/officeDocument/2006/relationships/hyperlink" Target="consultantplus://offline/ref=24BDD9628D7DE185046F947668F2A35B0E6813FBD1262C052B3547801A3ACEC672623D418EC1A4C0E51DDCWAN3H" TargetMode="External"/><Relationship Id="rId37" Type="http://schemas.openxmlformats.org/officeDocument/2006/relationships/hyperlink" Target="consultantplus://offline/ref=24BDD9628D7DE185046F947668F2A35B0E6813FBD1262C052B3547801A3ACEC672623D418EC1A4C0E51DDBWAN2H" TargetMode="External"/><Relationship Id="rId40" Type="http://schemas.openxmlformats.org/officeDocument/2006/relationships/hyperlink" Target="consultantplus://offline/ref=24BDD9628D7DE185046F947668F2A35B0E6813FBD1262C052B3547801A3ACEC672623D418EC1A4C0E51CDBWANAH" TargetMode="External"/><Relationship Id="rId45" Type="http://schemas.openxmlformats.org/officeDocument/2006/relationships/hyperlink" Target="consultantplus://offline/ref=24BDD9628D7DE185046F8A7B7E9EFE570B6348FFD5292F507F6A1CDD4D33C491352D6403CACCA5C1WEN6H" TargetMode="External"/><Relationship Id="rId53" Type="http://schemas.openxmlformats.org/officeDocument/2006/relationships/hyperlink" Target="consultantplus://offline/ref=24BDD9628D7DE185046F947668F2A35B0E6813FBD1262C052B3547801A3ACEC672623D418EC1A4C0E51EDDWAN2H" TargetMode="External"/><Relationship Id="rId58" Type="http://schemas.openxmlformats.org/officeDocument/2006/relationships/hyperlink" Target="consultantplus://offline/ref=24BDD9628D7DE185046F947668F2A35B0E6813FBD1262C052B3547801A3ACEC672623D418EC1A4C0E515D9WAN9H" TargetMode="External"/><Relationship Id="rId66" Type="http://schemas.openxmlformats.org/officeDocument/2006/relationships/hyperlink" Target="consultantplus://offline/ref=24BDD9628D7DE185046F947668F2A35B0E6813FBD1262C052B3547801A3ACEC672623D418EC1A4C0E519DBWAN3H" TargetMode="External"/><Relationship Id="rId74" Type="http://schemas.openxmlformats.org/officeDocument/2006/relationships/hyperlink" Target="consultantplus://offline/ref=24BDD9628D7DE185046F947668F2A35B0E6813FBD1262C052B3547801A3ACEC672623D418EC1A4C0E519D8WAN2H" TargetMode="External"/><Relationship Id="rId79" Type="http://schemas.openxmlformats.org/officeDocument/2006/relationships/hyperlink" Target="consultantplus://offline/ref=24BDD9628D7DE185046F947668F2A35B0E6813FBD1262C052B3547801A3ACEC672623D418EC1A4C0E515DEWANAH" TargetMode="External"/><Relationship Id="rId87" Type="http://schemas.openxmlformats.org/officeDocument/2006/relationships/hyperlink" Target="consultantplus://offline/ref=24BDD9628D7DE185046F947668F2A35B0E6813FBD1262C052B3547801A3ACEC672623D418EC1A4C0E515DBWAN8H" TargetMode="External"/><Relationship Id="rId5" Type="http://schemas.openxmlformats.org/officeDocument/2006/relationships/webSettings" Target="webSettings.xml"/><Relationship Id="rId61" Type="http://schemas.openxmlformats.org/officeDocument/2006/relationships/hyperlink" Target="consultantplus://offline/ref=24BDD9628D7DE185046F947668F2A35B0E6813FBD1262C052B3547801A3ACEC672623D418EC1A4C0E515D8WANFH" TargetMode="External"/><Relationship Id="rId82" Type="http://schemas.openxmlformats.org/officeDocument/2006/relationships/hyperlink" Target="consultantplus://offline/ref=24BDD9628D7DE185046F947668F2A35B0E6813FBD1262C052B3547801A3ACEC672623D418EC1A4C0E51ADBWANBH" TargetMode="External"/><Relationship Id="rId90" Type="http://schemas.openxmlformats.org/officeDocument/2006/relationships/hyperlink" Target="consultantplus://offline/ref=24BDD9628D7DE185046F947668F2A35B0E6813FBD1262C052B3547801A3ACEC672623D418EC1A4C0E515DAWAN3H" TargetMode="External"/><Relationship Id="rId19" Type="http://schemas.openxmlformats.org/officeDocument/2006/relationships/hyperlink" Target="consultantplus://offline/ref=24BDD9628D7DE185046F947668F2A35B0E6813FBD1262C052B3547801A3ACEC672623D418EC1A4C0E51DDAWANCH" TargetMode="External"/><Relationship Id="rId14" Type="http://schemas.openxmlformats.org/officeDocument/2006/relationships/hyperlink" Target="consultantplus://offline/ref=147F2ED053DE2E8DC947363BCE73C07C07329A8E11CED2CAD381599FD24DCD74EDF43891XFS9G" TargetMode="External"/><Relationship Id="rId22" Type="http://schemas.openxmlformats.org/officeDocument/2006/relationships/hyperlink" Target="consultantplus://offline/ref=24BDD9628D7DE185046F947668F2A35B0E6813FBD1262C052B3547801A3ACEC672623D418EC1A4C0E51ADCWAN9H" TargetMode="External"/><Relationship Id="rId27" Type="http://schemas.openxmlformats.org/officeDocument/2006/relationships/hyperlink" Target="consultantplus://offline/ref=24BDD9628D7DE185046F947668F2A35B0E6813FBD1262C052B3547801A3ACEC672623D418EC1A4C0E515DEWANAH" TargetMode="External"/><Relationship Id="rId30" Type="http://schemas.openxmlformats.org/officeDocument/2006/relationships/hyperlink" Target="consultantplus://offline/ref=24BDD9628D7DE185046F947668F2A35B0E6813FBD1262C052B3547801A3ACEC672623D418EC1A4C0E51ADAWAN9H" TargetMode="External"/><Relationship Id="rId35" Type="http://schemas.openxmlformats.org/officeDocument/2006/relationships/hyperlink" Target="consultantplus://offline/ref=24BDD9628D7DE185046F947668F2A35B0E6813FBD1262C052B3547801A3ACEC672623D418EC1A4C0E51AD6WAN9H" TargetMode="External"/><Relationship Id="rId43" Type="http://schemas.openxmlformats.org/officeDocument/2006/relationships/hyperlink" Target="consultantplus://offline/ref=24BDD9628D7DE185046F947668F2A35B0E6813FBD1262C052B3547801A3ACEC672623D418EC1A4C0E51FDBWANAH" TargetMode="External"/><Relationship Id="rId48" Type="http://schemas.openxmlformats.org/officeDocument/2006/relationships/hyperlink" Target="consultantplus://offline/ref=24BDD9628D7DE185046F947668F2A35B0E6813FBD1262C052B3547801A3ACEC672623D418EC1A4C0E51AD6WAN2H" TargetMode="External"/><Relationship Id="rId56" Type="http://schemas.openxmlformats.org/officeDocument/2006/relationships/hyperlink" Target="consultantplus://offline/ref=24BDD9628D7DE185046F947668F2A35B0E6813FBD1262C052B3547801A3ACEC672623D418EC1A4C0E51AD8WAN8H" TargetMode="External"/><Relationship Id="rId64" Type="http://schemas.openxmlformats.org/officeDocument/2006/relationships/hyperlink" Target="consultantplus://offline/ref=24BDD9628D7DE185046F947668F2A35B0E6813FBD1262C052B3547801A3ACEC672623D418EC1A4C0E519D9WANFH" TargetMode="External"/><Relationship Id="rId69" Type="http://schemas.openxmlformats.org/officeDocument/2006/relationships/hyperlink" Target="consultantplus://offline/ref=24BDD9628D7DE185046F947668F2A35B0E6813FBD1262C052B3547801A3ACEC672623D418EC1A4C0E519D8WANFH" TargetMode="External"/><Relationship Id="rId77" Type="http://schemas.openxmlformats.org/officeDocument/2006/relationships/hyperlink" Target="consultantplus://offline/ref=24BDD9628D7DE185046F947668F2A35B0E6813FBD1262C052B3547801A3ACEC672623D418EC1A4C0E518D7WANFH" TargetMode="External"/><Relationship Id="rId8" Type="http://schemas.openxmlformats.org/officeDocument/2006/relationships/image" Target="media/image1.png"/><Relationship Id="rId51" Type="http://schemas.openxmlformats.org/officeDocument/2006/relationships/hyperlink" Target="consultantplus://offline/ref=24BDD9628D7DE185046F947668F2A35B0E6813FBD1262C052B3547801A3ACEC672623D418EC1A4C0E519DBWANDH" TargetMode="External"/><Relationship Id="rId72" Type="http://schemas.openxmlformats.org/officeDocument/2006/relationships/hyperlink" Target="consultantplus://offline/ref=24BDD9628D7DE185046F947668F2A35B0E6813FBD1262C052B3547801A3ACEC672623D418EC1A4C0E519D8WANFH" TargetMode="External"/><Relationship Id="rId80" Type="http://schemas.openxmlformats.org/officeDocument/2006/relationships/hyperlink" Target="consultantplus://offline/ref=24BDD9628D7DE185046F947668F2A35B0E6813FBD1262C052B3547801A3ACEC672623D418EC1A4C0E51ADCWAN3H" TargetMode="External"/><Relationship Id="rId85" Type="http://schemas.openxmlformats.org/officeDocument/2006/relationships/hyperlink" Target="consultantplus://offline/ref=24BDD9628D7DE185046F947668F2A35B0E6813FBD1262C052B3547801A3ACEC672623D418EC1A4C0E515DCWANEH"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147F2ED053DE2E8DC947363BCE73C07C04389C821C9985C882D4579ADA1D8564A3B13590FC3EX2SDG" TargetMode="External"/><Relationship Id="rId17" Type="http://schemas.openxmlformats.org/officeDocument/2006/relationships/hyperlink" Target="consultantplus://offline/ref=24BDD9628D7DE185046F947668F2A35B0E6813FBD1262C052B3547801A3ACEC672623D418EC1A4C0E51ADDWAN3H" TargetMode="External"/><Relationship Id="rId25" Type="http://schemas.openxmlformats.org/officeDocument/2006/relationships/hyperlink" Target="consultantplus://offline/ref=24BDD9628D7DE185046F947668F2A35B0E6813FBD1262C052B3547801A3ACEC672623D418EC1A4C0E51AD8WAN8H" TargetMode="External"/><Relationship Id="rId33" Type="http://schemas.openxmlformats.org/officeDocument/2006/relationships/hyperlink" Target="consultantplus://offline/ref=24BDD9628D7DE185046F947668F2A35B0E6813FBD1262C052B3547801A3ACEC672623D418EC1A4C0E51DDBWAN9H" TargetMode="External"/><Relationship Id="rId38" Type="http://schemas.openxmlformats.org/officeDocument/2006/relationships/hyperlink" Target="consultantplus://offline/ref=24BDD9628D7DE185046F947668F2A35B0E6813FBD1262C052B3547801A3ACEC672623D418EC1A4C0E51AD6WAN2H" TargetMode="External"/><Relationship Id="rId46" Type="http://schemas.openxmlformats.org/officeDocument/2006/relationships/hyperlink" Target="consultantplus://offline/ref=24BDD9628D7DE185046F8A7B7E9EFE570B6348FFD5292F507F6A1CDD4D33C491352D6403CACCA5C1WEN6H" TargetMode="External"/><Relationship Id="rId59" Type="http://schemas.openxmlformats.org/officeDocument/2006/relationships/hyperlink" Target="consultantplus://offline/ref=24BDD9628D7DE185046F947668F2A35B0E6813FBD1262C052B3547801A3ACEC672623D418EC1A4C0E519DEWANCH" TargetMode="External"/><Relationship Id="rId67" Type="http://schemas.openxmlformats.org/officeDocument/2006/relationships/hyperlink" Target="consultantplus://offline/ref=24BDD9628D7DE185046F947668F2A35B0E6813FBD1262C052B3547801A3ACEC672623D418EC1A4C0E51AD6WAN2H" TargetMode="External"/><Relationship Id="rId20" Type="http://schemas.openxmlformats.org/officeDocument/2006/relationships/hyperlink" Target="consultantplus://offline/ref=24BDD9628D7DE185046F947668F2A35B0E6813FBD1262C052B3547801A3ACEC672623D418EC1A4C0E51ADFWAN8H" TargetMode="External"/><Relationship Id="rId41" Type="http://schemas.openxmlformats.org/officeDocument/2006/relationships/hyperlink" Target="consultantplus://offline/ref=24BDD9628D7DE185046F947668F2A35B0E6813FBD1262C052B3547801A3ACEC672623D418EC1A4C0E51AD6WANBH" TargetMode="External"/><Relationship Id="rId54" Type="http://schemas.openxmlformats.org/officeDocument/2006/relationships/hyperlink" Target="consultantplus://offline/ref=24BDD9628D7DE185046F947668F2A35B0E6813FBD1262C052B3547801A3ACEC672623D418EC1A4C0E51FDCWANEH" TargetMode="External"/><Relationship Id="rId62" Type="http://schemas.openxmlformats.org/officeDocument/2006/relationships/hyperlink" Target="consultantplus://offline/ref=24BDD9628D7DE185046F8A7B7E9EFE570B6348FFD5292F507F6A1CDD4D33C491352D6403CACCA5C1WEN6H" TargetMode="External"/><Relationship Id="rId70" Type="http://schemas.openxmlformats.org/officeDocument/2006/relationships/hyperlink" Target="consultantplus://offline/ref=24BDD9628D7DE185046F947668F2A35B0E6813FBD1262C052B3547801A3ACEC672623D418EC1A4C0E519D8WAN2H" TargetMode="External"/><Relationship Id="rId75" Type="http://schemas.openxmlformats.org/officeDocument/2006/relationships/hyperlink" Target="consultantplus://offline/ref=24BDD9628D7DE185046F947668F2A35B0E6813FBD1262C052B3547801A3ACEC672623D418EC1A4C0E519D8WAN2H" TargetMode="External"/><Relationship Id="rId83" Type="http://schemas.openxmlformats.org/officeDocument/2006/relationships/hyperlink" Target="consultantplus://offline/ref=24BDD9628D7DE185046F8A7B7E9EFE5709624AF7D325725A773310DF4A3C9B8632646802CACCA3WCN9H" TargetMode="External"/><Relationship Id="rId88" Type="http://schemas.openxmlformats.org/officeDocument/2006/relationships/hyperlink" Target="consultantplus://offline/ref=24BDD9628D7DE185046F947668F2A35B0E6813FBD1262C052B3547801A3ACEC672623D418EC1A4C0E515DBWANCH" TargetMode="External"/><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147F2ED053DE2E8DC947363BCE73C07C07319C8316C7D2CAD381599FD24DCD74EDF43891F9392CC4XBSEG" TargetMode="External"/><Relationship Id="rId23" Type="http://schemas.openxmlformats.org/officeDocument/2006/relationships/hyperlink" Target="consultantplus://offline/ref=24BDD9628D7DE185046F947668F2A35B0E6813FBD1262C052B3547801A3ACEC672623D418EC1A4C0E51ADBWANAH" TargetMode="External"/><Relationship Id="rId28" Type="http://schemas.openxmlformats.org/officeDocument/2006/relationships/hyperlink" Target="consultantplus://offline/ref=24BDD9628D7DE185046F947668F2A35B0E6813FBD1262C052B3547801A3ACEC672623D418EC1A4C0E51AD8WAN8H" TargetMode="External"/><Relationship Id="rId36" Type="http://schemas.openxmlformats.org/officeDocument/2006/relationships/hyperlink" Target="consultantplus://offline/ref=24BDD9628D7DE185046F947668F2A35B0E6813FBD1262C052B3547801A3ACEC672623D418EC1A4C0E51AD6WANBH" TargetMode="External"/><Relationship Id="rId49" Type="http://schemas.openxmlformats.org/officeDocument/2006/relationships/hyperlink" Target="consultantplus://offline/ref=24BDD9628D7DE185046F947668F2A35B0E6813FBD1262C052B3547801A3ACEC672623D418EC1A4C0E51DDBWAN9H" TargetMode="External"/><Relationship Id="rId57" Type="http://schemas.openxmlformats.org/officeDocument/2006/relationships/hyperlink" Target="consultantplus://offline/ref=24BDD9628D7DE185046F947668F2A35B0E6813FBD1262C052B3547801A3ACEC672623D418EC1A4C0E51AD8WANEH" TargetMode="External"/><Relationship Id="rId10" Type="http://schemas.openxmlformats.org/officeDocument/2006/relationships/hyperlink" Target="consultantplus://offline/ref=97DC38F3706B6F3EEFEADCA5E1BFC1EB6CC61A8D29BCE5E34E37726A373328B2482DAA5E783018DFa0e3E" TargetMode="External"/><Relationship Id="rId31" Type="http://schemas.openxmlformats.org/officeDocument/2006/relationships/hyperlink" Target="consultantplus://offline/ref=24BDD9628D7DE185046F947668F2A35B0E6813FBD1262C052B3547801A3ACEC672623D418EC1A4C0E51AD8WANCH" TargetMode="External"/><Relationship Id="rId44" Type="http://schemas.openxmlformats.org/officeDocument/2006/relationships/hyperlink" Target="consultantplus://offline/ref=24BDD9628D7DE185046F947668F2A35B0E6813FBD1262C052B3547801A3ACEC672623D418EC1A4C0E51FDBWAN2H" TargetMode="External"/><Relationship Id="rId52" Type="http://schemas.openxmlformats.org/officeDocument/2006/relationships/hyperlink" Target="consultantplus://offline/ref=24BDD9628D7DE185046F947668F2A35B0E6813FBD1262C052B3547801A3ACEC672623D418EC1A4C0E519DAWAN8H" TargetMode="External"/><Relationship Id="rId60" Type="http://schemas.openxmlformats.org/officeDocument/2006/relationships/hyperlink" Target="consultantplus://offline/ref=24BDD9628D7DE185046F947668F2A35B0E6813FBD1262C052B3547801A3ACEC672623D418EC1A4C0E519DEWANCH" TargetMode="External"/><Relationship Id="rId65" Type="http://schemas.openxmlformats.org/officeDocument/2006/relationships/hyperlink" Target="consultantplus://offline/ref=24BDD9628D7DE185046F947668F2A35B0E6813FBD1262C052B3547801A3ACEC672623D418EC1A4C0E51AD6WANEH" TargetMode="External"/><Relationship Id="rId73" Type="http://schemas.openxmlformats.org/officeDocument/2006/relationships/hyperlink" Target="consultantplus://offline/ref=24BDD9628D7DE185046F947668F2A35B0E6813FBD1262C052B3547801A3ACEC672623D418EC1A4C0E519D8WAN2H" TargetMode="External"/><Relationship Id="rId78" Type="http://schemas.openxmlformats.org/officeDocument/2006/relationships/hyperlink" Target="consultantplus://offline/ref=24BDD9628D7DE185046F947668F2A35B0E6813FBD1262C052B3547801A3ACEC672623D418EC1A4C0E519D8WAN2H" TargetMode="External"/><Relationship Id="rId81" Type="http://schemas.openxmlformats.org/officeDocument/2006/relationships/hyperlink" Target="consultantplus://offline/ref=24BDD9628D7DE185046F947668F2A35B0E6813FBD1262C052B3547801A3ACEC672623D418EC1A4C0E51ADCWAN2H" TargetMode="External"/><Relationship Id="rId86" Type="http://schemas.openxmlformats.org/officeDocument/2006/relationships/hyperlink" Target="consultantplus://offline/ref=24BDD9628D7DE185046F947668F2A35B0E6813FBD1262C052B3547801A3ACEC672623D418EC1A4C0E515DCWAN3H" TargetMode="External"/><Relationship Id="rId4" Type="http://schemas.openxmlformats.org/officeDocument/2006/relationships/settings" Target="settings.xml"/><Relationship Id="rId9" Type="http://schemas.openxmlformats.org/officeDocument/2006/relationships/hyperlink" Target="consultantplus://offline/ref=9DB4BE5DB3FC1D69F2A8E2802CB3A9D23436547A5997D03F39B1F4E6C5BFE091C201C89C33DCA62DsFM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ACDEE-FD39-4E69-8D00-AF0A3E92A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43213</Words>
  <Characters>246320</Characters>
  <Application>Microsoft Office Word</Application>
  <DocSecurity>0</DocSecurity>
  <Lines>2052</Lines>
  <Paragraphs>577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288956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2</cp:revision>
  <cp:lastPrinted>2012-05-23T11:09:00Z</cp:lastPrinted>
  <dcterms:created xsi:type="dcterms:W3CDTF">2012-06-08T09:39:00Z</dcterms:created>
  <dcterms:modified xsi:type="dcterms:W3CDTF">2012-06-08T09:39:00Z</dcterms:modified>
</cp:coreProperties>
</file>